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17" w:rsidRDefault="00525ADB" w:rsidP="00365903">
      <w:pPr>
        <w:pStyle w:val="TOCHeading"/>
      </w:pPr>
      <w:r>
        <w:t xml:space="preserve"> </w:t>
      </w:r>
      <w:r w:rsidR="00BD5017" w:rsidRPr="006D2BED">
        <w:rPr>
          <w:noProof/>
        </w:rPr>
        <w:drawing>
          <wp:inline distT="0" distB="0" distL="0" distR="0">
            <wp:extent cx="1114425" cy="52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p w:rsidR="00BD5017" w:rsidRDefault="00B520F6" w:rsidP="00BD5017">
      <w:pPr>
        <w:rPr>
          <w:rFonts w:asciiTheme="majorHAnsi" w:eastAsiaTheme="majorEastAsia" w:hAnsiTheme="majorHAnsi" w:cstheme="majorBidi"/>
          <w:color w:val="2E74B5" w:themeColor="accent1" w:themeShade="BF"/>
          <w:sz w:val="32"/>
          <w:szCs w:val="32"/>
          <w:lang w:val="en-US"/>
        </w:rPr>
      </w:pPr>
      <w:r w:rsidRPr="00B520F6">
        <w:rPr>
          <w:noProof/>
          <w:lang w:val="en-US"/>
        </w:rPr>
        <w:pict>
          <v:shapetype id="_x0000_t202" coordsize="21600,21600" o:spt="202" path="m,l,21600r21600,l21600,xe">
            <v:stroke joinstyle="miter"/>
            <v:path gradientshapeok="t" o:connecttype="rect"/>
          </v:shapetype>
          <v:shape id="Text Box 15" o:spid="_x0000_s1026" type="#_x0000_t202" style="position:absolute;margin-left:31.8pt;margin-top:35.9pt;width:382.05pt;height:361.3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" fillcolor="white [3201]" strokecolor="white [3212]" strokeweight=".5pt">
            <v:textbox>
              <w:txbxContent>
                <w:p w:rsidR="00D13A3D" w:rsidRDefault="00D13A3D">
                  <w:pPr>
                    <w:rPr>
                      <w:rFonts w:ascii="Times New Roman" w:hAnsi="Times New Roman" w:cs="Times New Roman"/>
                      <w:b/>
                      <w:i/>
                      <w:sz w:val="52"/>
                      <w:szCs w:val="52"/>
                      <w:lang w:val="en-US"/>
                    </w:rPr>
                  </w:pPr>
                </w:p>
                <w:p w:rsidR="00D13A3D" w:rsidRDefault="00D13A3D">
                  <w:pPr>
                    <w:rPr>
                      <w:rFonts w:ascii="Times New Roman" w:hAnsi="Times New Roman" w:cs="Times New Roman"/>
                      <w:b/>
                      <w:i/>
                      <w:sz w:val="52"/>
                      <w:szCs w:val="52"/>
                      <w:lang w:val="en-US"/>
                    </w:rPr>
                  </w:pPr>
                </w:p>
                <w:p w:rsidR="00D13A3D" w:rsidRPr="00BD5017" w:rsidRDefault="00D13A3D">
                  <w:pPr>
                    <w:rPr>
                      <w:rFonts w:ascii="Times New Roman" w:hAnsi="Times New Roman" w:cs="Times New Roman"/>
                      <w:b/>
                      <w:i/>
                      <w:sz w:val="52"/>
                      <w:szCs w:val="52"/>
                      <w:lang w:val="en-US"/>
                    </w:rPr>
                  </w:pPr>
                  <w:r w:rsidRPr="00BD5017">
                    <w:rPr>
                      <w:rFonts w:ascii="Times New Roman" w:hAnsi="Times New Roman" w:cs="Times New Roman"/>
                      <w:b/>
                      <w:i/>
                      <w:sz w:val="52"/>
                      <w:szCs w:val="52"/>
                      <w:lang w:val="en-US"/>
                    </w:rPr>
                    <w:t xml:space="preserve">AMARO- DROM </w:t>
                  </w:r>
                </w:p>
                <w:p w:rsidR="00D13A3D" w:rsidRPr="00BD5017" w:rsidRDefault="00D13A3D">
                  <w:pPr>
                    <w:rPr>
                      <w:rFonts w:ascii="Times New Roman" w:hAnsi="Times New Roman" w:cs="Times New Roman"/>
                      <w:b/>
                      <w:sz w:val="52"/>
                      <w:szCs w:val="52"/>
                      <w:lang w:val="en-US"/>
                    </w:rPr>
                  </w:pPr>
                  <w:r w:rsidRPr="00BD5017">
                    <w:rPr>
                      <w:rFonts w:ascii="Times New Roman" w:hAnsi="Times New Roman" w:cs="Times New Roman"/>
                      <w:b/>
                      <w:sz w:val="52"/>
                      <w:szCs w:val="52"/>
                      <w:lang w:val="en-US"/>
                    </w:rPr>
                    <w:t xml:space="preserve">GENDER POLICY </w:t>
                  </w:r>
                </w:p>
                <w:p w:rsidR="00D13A3D" w:rsidRDefault="00D13A3D">
                  <w:pPr>
                    <w:rPr>
                      <w:rFonts w:ascii="Times New Roman" w:hAnsi="Times New Roman" w:cs="Times New Roman"/>
                      <w:b/>
                      <w:sz w:val="52"/>
                      <w:szCs w:val="52"/>
                      <w:lang w:val="en-US"/>
                    </w:rPr>
                  </w:pPr>
                  <w:r w:rsidRPr="00BD5017">
                    <w:rPr>
                      <w:rFonts w:ascii="Times New Roman" w:hAnsi="Times New Roman" w:cs="Times New Roman"/>
                      <w:b/>
                      <w:sz w:val="52"/>
                      <w:szCs w:val="52"/>
                      <w:lang w:val="en-US"/>
                    </w:rPr>
                    <w:t>2020-2024</w:t>
                  </w:r>
                </w:p>
                <w:p w:rsidR="00D13A3D" w:rsidRDefault="00D13A3D">
                  <w:pPr>
                    <w:rPr>
                      <w:rFonts w:ascii="Times New Roman" w:hAnsi="Times New Roman" w:cs="Times New Roman"/>
                      <w:b/>
                      <w:sz w:val="52"/>
                      <w:szCs w:val="52"/>
                      <w:lang w:val="en-US"/>
                    </w:rPr>
                  </w:pPr>
                </w:p>
                <w:p w:rsidR="00D13A3D" w:rsidRDefault="00D13A3D">
                  <w:pPr>
                    <w:rPr>
                      <w:rFonts w:ascii="Times New Roman" w:hAnsi="Times New Roman" w:cs="Times New Roman"/>
                      <w:b/>
                      <w:sz w:val="52"/>
                      <w:szCs w:val="52"/>
                      <w:lang w:val="en-US"/>
                    </w:rPr>
                  </w:pPr>
                </w:p>
                <w:p w:rsidR="00D13A3D" w:rsidRDefault="00D13A3D">
                  <w:pPr>
                    <w:rPr>
                      <w:rFonts w:ascii="Times New Roman" w:hAnsi="Times New Roman" w:cs="Times New Roman"/>
                      <w:b/>
                      <w:sz w:val="52"/>
                      <w:szCs w:val="52"/>
                      <w:lang w:val="en-US"/>
                    </w:rPr>
                  </w:pPr>
                </w:p>
                <w:p w:rsidR="00D13A3D" w:rsidRPr="00BD5017" w:rsidRDefault="00D13A3D">
                  <w:pPr>
                    <w:rPr>
                      <w:rFonts w:ascii="Times New Roman" w:hAnsi="Times New Roman" w:cs="Times New Roman"/>
                      <w:sz w:val="24"/>
                      <w:szCs w:val="24"/>
                      <w:lang w:val="en-US"/>
                    </w:rPr>
                  </w:pPr>
                </w:p>
              </w:txbxContent>
            </v:textbox>
          </v:shape>
        </w:pict>
      </w:r>
      <w:r w:rsidR="00BD5017">
        <w:br w:type="page"/>
      </w:r>
    </w:p>
    <w:sdt>
      <w:sdtPr>
        <w:rPr>
          <w:rFonts w:asciiTheme="minorHAnsi" w:eastAsiaTheme="minorHAnsi" w:hAnsiTheme="minorHAnsi" w:cstheme="minorBidi"/>
          <w:color w:val="auto"/>
          <w:sz w:val="22"/>
          <w:szCs w:val="22"/>
          <w:lang w:val="en-GB"/>
        </w:rPr>
        <w:id w:val="1559741146"/>
        <w:docPartObj>
          <w:docPartGallery w:val="Table of Contents"/>
          <w:docPartUnique/>
        </w:docPartObj>
      </w:sdtPr>
      <w:sdtEndPr>
        <w:rPr>
          <w:b/>
          <w:bCs/>
          <w:noProof/>
        </w:rPr>
      </w:sdtEndPr>
      <w:sdtContent>
        <w:p w:rsidR="00365903" w:rsidRDefault="00365903" w:rsidP="00365903">
          <w:pPr>
            <w:pStyle w:val="TOCHeading"/>
          </w:pPr>
        </w:p>
        <w:p w:rsidR="00EA52AB" w:rsidRPr="00365903" w:rsidRDefault="00EA52AB" w:rsidP="00365903">
          <w:pPr>
            <w:pStyle w:val="TOCHeading"/>
          </w:pPr>
          <w:r>
            <w:rPr>
              <w:b/>
            </w:rPr>
            <w:t>Table of Contents</w:t>
          </w:r>
        </w:p>
        <w:p w:rsidR="00EA52AB" w:rsidRPr="00EA52AB" w:rsidRDefault="00EA52AB" w:rsidP="00EA52AB">
          <w:pPr>
            <w:rPr>
              <w:lang w:val="en-US"/>
            </w:rPr>
          </w:pPr>
        </w:p>
        <w:p w:rsidR="00EA52AB" w:rsidRPr="00EA52AB" w:rsidRDefault="00B520F6">
          <w:pPr>
            <w:pStyle w:val="TOC1"/>
            <w:tabs>
              <w:tab w:val="left" w:pos="440"/>
              <w:tab w:val="right" w:leader="dot" w:pos="9016"/>
            </w:tabs>
            <w:rPr>
              <w:b/>
              <w:noProof/>
            </w:rPr>
          </w:pPr>
          <w:r w:rsidRPr="00B520F6">
            <w:rPr>
              <w:b/>
            </w:rPr>
            <w:fldChar w:fldCharType="begin"/>
          </w:r>
          <w:r w:rsidR="00EA52AB" w:rsidRPr="00EA52AB">
            <w:rPr>
              <w:b/>
            </w:rPr>
            <w:instrText xml:space="preserve"> TOC \o "1-3" \h \z \u </w:instrText>
          </w:r>
          <w:r w:rsidRPr="00B520F6">
            <w:rPr>
              <w:b/>
            </w:rPr>
            <w:fldChar w:fldCharType="separate"/>
          </w:r>
          <w:hyperlink w:anchor="_Toc22502405" w:history="1">
            <w:r w:rsidR="00EA52AB" w:rsidRPr="00EA52AB">
              <w:rPr>
                <w:rStyle w:val="Hyperlink"/>
                <w:rFonts w:ascii="Times New Roman" w:hAnsi="Times New Roman" w:cs="Times New Roman"/>
                <w:b/>
                <w:noProof/>
              </w:rPr>
              <w:t>1.</w:t>
            </w:r>
            <w:r w:rsidR="00EA52AB" w:rsidRPr="00EA52AB">
              <w:rPr>
                <w:b/>
                <w:noProof/>
              </w:rPr>
              <w:tab/>
            </w:r>
            <w:r w:rsidR="00EA52AB" w:rsidRPr="00EA52AB">
              <w:rPr>
                <w:rStyle w:val="Hyperlink"/>
                <w:rFonts w:ascii="Times New Roman" w:hAnsi="Times New Roman" w:cs="Times New Roman"/>
                <w:b/>
                <w:noProof/>
              </w:rPr>
              <w:t>INTRODUCTION</w:t>
            </w:r>
            <w:r w:rsidR="00EA52AB" w:rsidRPr="00EA52AB">
              <w:rPr>
                <w:b/>
                <w:noProof/>
                <w:webHidden/>
              </w:rPr>
              <w:tab/>
            </w:r>
            <w:r w:rsidRPr="00EA52AB">
              <w:rPr>
                <w:b/>
                <w:noProof/>
                <w:webHidden/>
              </w:rPr>
              <w:fldChar w:fldCharType="begin"/>
            </w:r>
            <w:r w:rsidR="00EA52AB" w:rsidRPr="00EA52AB">
              <w:rPr>
                <w:b/>
                <w:noProof/>
                <w:webHidden/>
              </w:rPr>
              <w:instrText xml:space="preserve"> PAGEREF _Toc22502405 \h </w:instrText>
            </w:r>
            <w:r w:rsidRPr="00EA52AB">
              <w:rPr>
                <w:b/>
                <w:noProof/>
                <w:webHidden/>
              </w:rPr>
            </w:r>
            <w:r w:rsidRPr="00EA52AB">
              <w:rPr>
                <w:b/>
                <w:noProof/>
                <w:webHidden/>
              </w:rPr>
              <w:fldChar w:fldCharType="separate"/>
            </w:r>
            <w:r w:rsidR="00441582">
              <w:rPr>
                <w:b/>
                <w:noProof/>
                <w:webHidden/>
              </w:rPr>
              <w:t>3</w:t>
            </w:r>
            <w:r w:rsidRPr="00EA52AB">
              <w:rPr>
                <w:b/>
                <w:noProof/>
                <w:webHidden/>
              </w:rPr>
              <w:fldChar w:fldCharType="end"/>
            </w:r>
          </w:hyperlink>
        </w:p>
        <w:p w:rsidR="00EA52AB" w:rsidRPr="00EA52AB" w:rsidRDefault="00B520F6">
          <w:pPr>
            <w:pStyle w:val="TOC1"/>
            <w:tabs>
              <w:tab w:val="left" w:pos="440"/>
              <w:tab w:val="right" w:leader="dot" w:pos="9016"/>
            </w:tabs>
            <w:rPr>
              <w:b/>
              <w:noProof/>
            </w:rPr>
          </w:pPr>
          <w:hyperlink w:anchor="_Toc22502406" w:history="1">
            <w:r w:rsidR="00EA52AB" w:rsidRPr="00EA52AB">
              <w:rPr>
                <w:rStyle w:val="Hyperlink"/>
                <w:rFonts w:ascii="Times New Roman" w:eastAsia="Times New Roman" w:hAnsi="Times New Roman" w:cs="Times New Roman"/>
                <w:b/>
                <w:noProof/>
                <w:lang w:eastAsia="sq-AL"/>
              </w:rPr>
              <w:t>2.</w:t>
            </w:r>
            <w:r w:rsidR="00EA52AB" w:rsidRPr="00EA52AB">
              <w:rPr>
                <w:b/>
                <w:noProof/>
              </w:rPr>
              <w:tab/>
            </w:r>
            <w:r w:rsidR="00EA52AB" w:rsidRPr="00EA52AB">
              <w:rPr>
                <w:rStyle w:val="Hyperlink"/>
                <w:rFonts w:ascii="Times New Roman" w:eastAsia="Times New Roman" w:hAnsi="Times New Roman" w:cs="Times New Roman"/>
                <w:b/>
                <w:noProof/>
                <w:lang w:eastAsia="sq-AL"/>
              </w:rPr>
              <w:t>METHODOLOGY</w:t>
            </w:r>
            <w:r w:rsidR="00EA52AB" w:rsidRPr="00EA52AB">
              <w:rPr>
                <w:b/>
                <w:noProof/>
                <w:webHidden/>
              </w:rPr>
              <w:tab/>
            </w:r>
            <w:r w:rsidRPr="00EA52AB">
              <w:rPr>
                <w:b/>
                <w:noProof/>
                <w:webHidden/>
              </w:rPr>
              <w:fldChar w:fldCharType="begin"/>
            </w:r>
            <w:r w:rsidR="00EA52AB" w:rsidRPr="00EA52AB">
              <w:rPr>
                <w:b/>
                <w:noProof/>
                <w:webHidden/>
              </w:rPr>
              <w:instrText xml:space="preserve"> PAGEREF _Toc22502406 \h </w:instrText>
            </w:r>
            <w:r w:rsidRPr="00EA52AB">
              <w:rPr>
                <w:b/>
                <w:noProof/>
                <w:webHidden/>
              </w:rPr>
            </w:r>
            <w:r w:rsidRPr="00EA52AB">
              <w:rPr>
                <w:b/>
                <w:noProof/>
                <w:webHidden/>
              </w:rPr>
              <w:fldChar w:fldCharType="separate"/>
            </w:r>
            <w:r w:rsidR="00441582">
              <w:rPr>
                <w:b/>
                <w:noProof/>
                <w:webHidden/>
              </w:rPr>
              <w:t>4</w:t>
            </w:r>
            <w:r w:rsidRPr="00EA52AB">
              <w:rPr>
                <w:b/>
                <w:noProof/>
                <w:webHidden/>
              </w:rPr>
              <w:fldChar w:fldCharType="end"/>
            </w:r>
          </w:hyperlink>
        </w:p>
        <w:p w:rsidR="00EA52AB" w:rsidRPr="00EA52AB" w:rsidRDefault="00B520F6">
          <w:pPr>
            <w:pStyle w:val="TOC1"/>
            <w:tabs>
              <w:tab w:val="right" w:leader="dot" w:pos="9016"/>
            </w:tabs>
            <w:rPr>
              <w:b/>
              <w:noProof/>
            </w:rPr>
          </w:pPr>
          <w:hyperlink w:anchor="_Toc22502407" w:history="1">
            <w:r w:rsidR="00EA52AB" w:rsidRPr="00EA52AB">
              <w:rPr>
                <w:rStyle w:val="Hyperlink"/>
                <w:rFonts w:ascii="Times New Roman" w:eastAsia="Times New Roman" w:hAnsi="Times New Roman" w:cs="Times New Roman"/>
                <w:b/>
                <w:noProof/>
                <w:lang w:eastAsia="sq-AL"/>
              </w:rPr>
              <w:t>3. SITUATION ANALYSIS IN THE GENDER PERSPECTIVE</w:t>
            </w:r>
            <w:r w:rsidR="00EA52AB" w:rsidRPr="00EA52AB">
              <w:rPr>
                <w:b/>
                <w:noProof/>
                <w:webHidden/>
              </w:rPr>
              <w:tab/>
            </w:r>
            <w:r w:rsidRPr="00EA52AB">
              <w:rPr>
                <w:b/>
                <w:noProof/>
                <w:webHidden/>
              </w:rPr>
              <w:fldChar w:fldCharType="begin"/>
            </w:r>
            <w:r w:rsidR="00EA52AB" w:rsidRPr="00EA52AB">
              <w:rPr>
                <w:b/>
                <w:noProof/>
                <w:webHidden/>
              </w:rPr>
              <w:instrText xml:space="preserve"> PAGEREF _Toc22502407 \h </w:instrText>
            </w:r>
            <w:r w:rsidRPr="00EA52AB">
              <w:rPr>
                <w:b/>
                <w:noProof/>
                <w:webHidden/>
              </w:rPr>
            </w:r>
            <w:r w:rsidRPr="00EA52AB">
              <w:rPr>
                <w:b/>
                <w:noProof/>
                <w:webHidden/>
              </w:rPr>
              <w:fldChar w:fldCharType="separate"/>
            </w:r>
            <w:r w:rsidR="00441582">
              <w:rPr>
                <w:b/>
                <w:noProof/>
                <w:webHidden/>
              </w:rPr>
              <w:t>5</w:t>
            </w:r>
            <w:r w:rsidRPr="00EA52AB">
              <w:rPr>
                <w:b/>
                <w:noProof/>
                <w:webHidden/>
              </w:rPr>
              <w:fldChar w:fldCharType="end"/>
            </w:r>
          </w:hyperlink>
        </w:p>
        <w:p w:rsidR="00EA52AB" w:rsidRPr="00EA52AB" w:rsidRDefault="00B520F6">
          <w:pPr>
            <w:pStyle w:val="TOC2"/>
            <w:tabs>
              <w:tab w:val="right" w:leader="dot" w:pos="9016"/>
            </w:tabs>
            <w:rPr>
              <w:noProof/>
            </w:rPr>
          </w:pPr>
          <w:hyperlink w:anchor="_Toc22502408" w:history="1">
            <w:r w:rsidR="00EA52AB" w:rsidRPr="00EA52AB">
              <w:rPr>
                <w:rStyle w:val="Hyperlink"/>
                <w:rFonts w:ascii="Times New Roman" w:hAnsi="Times New Roman" w:cs="Times New Roman"/>
                <w:noProof/>
                <w:lang w:eastAsia="sq-AL"/>
              </w:rPr>
              <w:t>Gender equality in entrepreneurship and self-employment</w:t>
            </w:r>
            <w:r w:rsidR="00EA52AB" w:rsidRPr="00EA52AB">
              <w:rPr>
                <w:noProof/>
                <w:webHidden/>
              </w:rPr>
              <w:tab/>
            </w:r>
            <w:r w:rsidRPr="00EA52AB">
              <w:rPr>
                <w:noProof/>
                <w:webHidden/>
              </w:rPr>
              <w:fldChar w:fldCharType="begin"/>
            </w:r>
            <w:r w:rsidR="00EA52AB" w:rsidRPr="00EA52AB">
              <w:rPr>
                <w:noProof/>
                <w:webHidden/>
              </w:rPr>
              <w:instrText xml:space="preserve"> PAGEREF _Toc22502408 \h </w:instrText>
            </w:r>
            <w:r w:rsidRPr="00EA52AB">
              <w:rPr>
                <w:noProof/>
                <w:webHidden/>
              </w:rPr>
            </w:r>
            <w:r w:rsidRPr="00EA52AB">
              <w:rPr>
                <w:noProof/>
                <w:webHidden/>
              </w:rPr>
              <w:fldChar w:fldCharType="separate"/>
            </w:r>
            <w:r w:rsidR="00441582">
              <w:rPr>
                <w:noProof/>
                <w:webHidden/>
              </w:rPr>
              <w:t>6</w:t>
            </w:r>
            <w:r w:rsidRPr="00EA52AB">
              <w:rPr>
                <w:noProof/>
                <w:webHidden/>
              </w:rPr>
              <w:fldChar w:fldCharType="end"/>
            </w:r>
          </w:hyperlink>
        </w:p>
        <w:p w:rsidR="00EA52AB" w:rsidRPr="00EA52AB" w:rsidRDefault="00B520F6">
          <w:pPr>
            <w:pStyle w:val="TOC2"/>
            <w:tabs>
              <w:tab w:val="right" w:leader="dot" w:pos="9016"/>
            </w:tabs>
            <w:rPr>
              <w:noProof/>
            </w:rPr>
          </w:pPr>
          <w:hyperlink w:anchor="_Toc22502409" w:history="1">
            <w:r w:rsidR="00EA52AB" w:rsidRPr="00EA52AB">
              <w:rPr>
                <w:rStyle w:val="Hyperlink"/>
                <w:rFonts w:ascii="Times New Roman" w:hAnsi="Times New Roman" w:cs="Times New Roman"/>
                <w:noProof/>
              </w:rPr>
              <w:t>Empowering women in decision making and social inclusion</w:t>
            </w:r>
            <w:r w:rsidR="00EA52AB" w:rsidRPr="00EA52AB">
              <w:rPr>
                <w:noProof/>
                <w:webHidden/>
              </w:rPr>
              <w:tab/>
            </w:r>
            <w:r w:rsidRPr="00EA52AB">
              <w:rPr>
                <w:noProof/>
                <w:webHidden/>
              </w:rPr>
              <w:fldChar w:fldCharType="begin"/>
            </w:r>
            <w:r w:rsidR="00EA52AB" w:rsidRPr="00EA52AB">
              <w:rPr>
                <w:noProof/>
                <w:webHidden/>
              </w:rPr>
              <w:instrText xml:space="preserve"> PAGEREF _Toc22502409 \h </w:instrText>
            </w:r>
            <w:r w:rsidRPr="00EA52AB">
              <w:rPr>
                <w:noProof/>
                <w:webHidden/>
              </w:rPr>
            </w:r>
            <w:r w:rsidRPr="00EA52AB">
              <w:rPr>
                <w:noProof/>
                <w:webHidden/>
              </w:rPr>
              <w:fldChar w:fldCharType="separate"/>
            </w:r>
            <w:r w:rsidR="00441582">
              <w:rPr>
                <w:noProof/>
                <w:webHidden/>
              </w:rPr>
              <w:t>7</w:t>
            </w:r>
            <w:r w:rsidRPr="00EA52AB">
              <w:rPr>
                <w:noProof/>
                <w:webHidden/>
              </w:rPr>
              <w:fldChar w:fldCharType="end"/>
            </w:r>
          </w:hyperlink>
        </w:p>
        <w:p w:rsidR="00EA52AB" w:rsidRPr="00EA52AB" w:rsidRDefault="00B520F6">
          <w:pPr>
            <w:pStyle w:val="TOC2"/>
            <w:tabs>
              <w:tab w:val="right" w:leader="dot" w:pos="9016"/>
            </w:tabs>
            <w:rPr>
              <w:noProof/>
            </w:rPr>
          </w:pPr>
          <w:hyperlink w:anchor="_Toc22502410" w:history="1">
            <w:r w:rsidR="00EA52AB" w:rsidRPr="00EA52AB">
              <w:rPr>
                <w:rStyle w:val="Hyperlink"/>
                <w:rFonts w:ascii="Times New Roman" w:hAnsi="Times New Roman" w:cs="Times New Roman"/>
                <w:noProof/>
              </w:rPr>
              <w:t>Political and organizational climate</w:t>
            </w:r>
            <w:r w:rsidR="00EA52AB" w:rsidRPr="00EA52AB">
              <w:rPr>
                <w:noProof/>
                <w:webHidden/>
              </w:rPr>
              <w:tab/>
            </w:r>
            <w:r w:rsidRPr="00EA52AB">
              <w:rPr>
                <w:noProof/>
                <w:webHidden/>
              </w:rPr>
              <w:fldChar w:fldCharType="begin"/>
            </w:r>
            <w:r w:rsidR="00EA52AB" w:rsidRPr="00EA52AB">
              <w:rPr>
                <w:noProof/>
                <w:webHidden/>
              </w:rPr>
              <w:instrText xml:space="preserve"> PAGEREF _Toc22502410 \h </w:instrText>
            </w:r>
            <w:r w:rsidRPr="00EA52AB">
              <w:rPr>
                <w:noProof/>
                <w:webHidden/>
              </w:rPr>
            </w:r>
            <w:r w:rsidRPr="00EA52AB">
              <w:rPr>
                <w:noProof/>
                <w:webHidden/>
              </w:rPr>
              <w:fldChar w:fldCharType="separate"/>
            </w:r>
            <w:r w:rsidR="00441582">
              <w:rPr>
                <w:noProof/>
                <w:webHidden/>
              </w:rPr>
              <w:t>8</w:t>
            </w:r>
            <w:r w:rsidRPr="00EA52AB">
              <w:rPr>
                <w:noProof/>
                <w:webHidden/>
              </w:rPr>
              <w:fldChar w:fldCharType="end"/>
            </w:r>
          </w:hyperlink>
        </w:p>
        <w:p w:rsidR="00EA52AB" w:rsidRPr="00EA52AB" w:rsidRDefault="00B520F6">
          <w:pPr>
            <w:pStyle w:val="TOC2"/>
            <w:tabs>
              <w:tab w:val="right" w:leader="dot" w:pos="9016"/>
            </w:tabs>
            <w:rPr>
              <w:noProof/>
            </w:rPr>
          </w:pPr>
          <w:hyperlink w:anchor="_Toc22502411" w:history="1">
            <w:r w:rsidR="00EA52AB">
              <w:rPr>
                <w:rStyle w:val="Hyperlink"/>
                <w:rFonts w:ascii="Times New Roman" w:hAnsi="Times New Roman" w:cs="Times New Roman"/>
                <w:noProof/>
              </w:rPr>
              <w:t xml:space="preserve">Staff </w:t>
            </w:r>
            <w:r w:rsidR="00EA52AB" w:rsidRPr="00EA52AB">
              <w:rPr>
                <w:rStyle w:val="Hyperlink"/>
                <w:rFonts w:ascii="Times New Roman" w:hAnsi="Times New Roman" w:cs="Times New Roman"/>
                <w:noProof/>
              </w:rPr>
              <w:t xml:space="preserve"> technical capacities</w:t>
            </w:r>
            <w:r w:rsidR="00EA52AB" w:rsidRPr="00EA52AB">
              <w:rPr>
                <w:noProof/>
                <w:webHidden/>
              </w:rPr>
              <w:tab/>
            </w:r>
            <w:r w:rsidRPr="00EA52AB">
              <w:rPr>
                <w:noProof/>
                <w:webHidden/>
              </w:rPr>
              <w:fldChar w:fldCharType="begin"/>
            </w:r>
            <w:r w:rsidR="00EA52AB" w:rsidRPr="00EA52AB">
              <w:rPr>
                <w:noProof/>
                <w:webHidden/>
              </w:rPr>
              <w:instrText xml:space="preserve"> PAGEREF _Toc22502411 \h </w:instrText>
            </w:r>
            <w:r w:rsidRPr="00EA52AB">
              <w:rPr>
                <w:noProof/>
                <w:webHidden/>
              </w:rPr>
            </w:r>
            <w:r w:rsidRPr="00EA52AB">
              <w:rPr>
                <w:noProof/>
                <w:webHidden/>
              </w:rPr>
              <w:fldChar w:fldCharType="separate"/>
            </w:r>
            <w:r w:rsidR="00441582">
              <w:rPr>
                <w:noProof/>
                <w:webHidden/>
              </w:rPr>
              <w:t>8</w:t>
            </w:r>
            <w:r w:rsidRPr="00EA52AB">
              <w:rPr>
                <w:noProof/>
                <w:webHidden/>
              </w:rPr>
              <w:fldChar w:fldCharType="end"/>
            </w:r>
          </w:hyperlink>
        </w:p>
        <w:p w:rsidR="00EA52AB" w:rsidRPr="00EA52AB" w:rsidRDefault="00B520F6">
          <w:pPr>
            <w:pStyle w:val="TOC2"/>
            <w:tabs>
              <w:tab w:val="right" w:leader="dot" w:pos="9016"/>
            </w:tabs>
            <w:rPr>
              <w:noProof/>
            </w:rPr>
          </w:pPr>
          <w:hyperlink w:anchor="_Toc22502412" w:history="1">
            <w:r w:rsidR="00EA52AB" w:rsidRPr="00EA52AB">
              <w:rPr>
                <w:rStyle w:val="Hyperlink"/>
                <w:rFonts w:ascii="Times New Roman" w:hAnsi="Times New Roman" w:cs="Times New Roman"/>
                <w:noProof/>
              </w:rPr>
              <w:t>Cooperation and network development</w:t>
            </w:r>
            <w:r w:rsidR="00EA52AB" w:rsidRPr="00EA52AB">
              <w:rPr>
                <w:noProof/>
                <w:webHidden/>
              </w:rPr>
              <w:tab/>
            </w:r>
            <w:r w:rsidRPr="00EA52AB">
              <w:rPr>
                <w:noProof/>
                <w:webHidden/>
              </w:rPr>
              <w:fldChar w:fldCharType="begin"/>
            </w:r>
            <w:r w:rsidR="00EA52AB" w:rsidRPr="00EA52AB">
              <w:rPr>
                <w:noProof/>
                <w:webHidden/>
              </w:rPr>
              <w:instrText xml:space="preserve"> PAGEREF _Toc22502412 \h </w:instrText>
            </w:r>
            <w:r w:rsidRPr="00EA52AB">
              <w:rPr>
                <w:noProof/>
                <w:webHidden/>
              </w:rPr>
            </w:r>
            <w:r w:rsidRPr="00EA52AB">
              <w:rPr>
                <w:noProof/>
                <w:webHidden/>
              </w:rPr>
              <w:fldChar w:fldCharType="separate"/>
            </w:r>
            <w:r w:rsidR="00441582">
              <w:rPr>
                <w:noProof/>
                <w:webHidden/>
              </w:rPr>
              <w:t>8</w:t>
            </w:r>
            <w:r w:rsidRPr="00EA52AB">
              <w:rPr>
                <w:noProof/>
                <w:webHidden/>
              </w:rPr>
              <w:fldChar w:fldCharType="end"/>
            </w:r>
          </w:hyperlink>
        </w:p>
        <w:p w:rsidR="00EA52AB" w:rsidRPr="00EA52AB" w:rsidRDefault="00B520F6">
          <w:pPr>
            <w:pStyle w:val="TOC1"/>
            <w:tabs>
              <w:tab w:val="right" w:leader="dot" w:pos="9016"/>
            </w:tabs>
            <w:rPr>
              <w:b/>
              <w:noProof/>
            </w:rPr>
          </w:pPr>
          <w:hyperlink w:anchor="_Toc22502413" w:history="1">
            <w:r w:rsidR="00EA52AB" w:rsidRPr="00EA52AB">
              <w:rPr>
                <w:rStyle w:val="Hyperlink"/>
                <w:rFonts w:ascii="Times New Roman" w:hAnsi="Times New Roman" w:cs="Times New Roman"/>
                <w:b/>
                <w:noProof/>
              </w:rPr>
              <w:t>4. THE STRATEGIC DIRECTION OF GENDER POLICY</w:t>
            </w:r>
            <w:r w:rsidR="00EA52AB" w:rsidRPr="00EA52AB">
              <w:rPr>
                <w:b/>
                <w:noProof/>
                <w:webHidden/>
              </w:rPr>
              <w:tab/>
            </w:r>
            <w:r w:rsidRPr="00EA52AB">
              <w:rPr>
                <w:b/>
                <w:noProof/>
                <w:webHidden/>
              </w:rPr>
              <w:fldChar w:fldCharType="begin"/>
            </w:r>
            <w:r w:rsidR="00EA52AB" w:rsidRPr="00EA52AB">
              <w:rPr>
                <w:b/>
                <w:noProof/>
                <w:webHidden/>
              </w:rPr>
              <w:instrText xml:space="preserve"> PAGEREF _Toc22502413 \h </w:instrText>
            </w:r>
            <w:r w:rsidRPr="00EA52AB">
              <w:rPr>
                <w:b/>
                <w:noProof/>
                <w:webHidden/>
              </w:rPr>
            </w:r>
            <w:r w:rsidRPr="00EA52AB">
              <w:rPr>
                <w:b/>
                <w:noProof/>
                <w:webHidden/>
              </w:rPr>
              <w:fldChar w:fldCharType="separate"/>
            </w:r>
            <w:r w:rsidR="00441582">
              <w:rPr>
                <w:b/>
                <w:noProof/>
                <w:webHidden/>
              </w:rPr>
              <w:t>9</w:t>
            </w:r>
            <w:r w:rsidRPr="00EA52AB">
              <w:rPr>
                <w:b/>
                <w:noProof/>
                <w:webHidden/>
              </w:rPr>
              <w:fldChar w:fldCharType="end"/>
            </w:r>
          </w:hyperlink>
        </w:p>
        <w:p w:rsidR="00EA52AB" w:rsidRPr="00EA52AB" w:rsidRDefault="00B520F6">
          <w:pPr>
            <w:pStyle w:val="TOC2"/>
            <w:tabs>
              <w:tab w:val="right" w:leader="dot" w:pos="9016"/>
            </w:tabs>
            <w:rPr>
              <w:noProof/>
            </w:rPr>
          </w:pPr>
          <w:hyperlink w:anchor="_Toc22502414" w:history="1">
            <w:r w:rsidR="00EA52AB" w:rsidRPr="00EA52AB">
              <w:rPr>
                <w:rStyle w:val="Hyperlink"/>
                <w:rFonts w:ascii="Times New Roman" w:hAnsi="Times New Roman" w:cs="Times New Roman"/>
                <w:noProof/>
              </w:rPr>
              <w:t>Vision</w:t>
            </w:r>
            <w:r w:rsidR="00EA52AB" w:rsidRPr="00EA52AB">
              <w:rPr>
                <w:noProof/>
                <w:webHidden/>
              </w:rPr>
              <w:tab/>
            </w:r>
            <w:r w:rsidRPr="00EA52AB">
              <w:rPr>
                <w:noProof/>
                <w:webHidden/>
              </w:rPr>
              <w:fldChar w:fldCharType="begin"/>
            </w:r>
            <w:r w:rsidR="00EA52AB" w:rsidRPr="00EA52AB">
              <w:rPr>
                <w:noProof/>
                <w:webHidden/>
              </w:rPr>
              <w:instrText xml:space="preserve"> PAGEREF _Toc22502414 \h </w:instrText>
            </w:r>
            <w:r w:rsidRPr="00EA52AB">
              <w:rPr>
                <w:noProof/>
                <w:webHidden/>
              </w:rPr>
            </w:r>
            <w:r w:rsidRPr="00EA52AB">
              <w:rPr>
                <w:noProof/>
                <w:webHidden/>
              </w:rPr>
              <w:fldChar w:fldCharType="separate"/>
            </w:r>
            <w:r w:rsidR="00441582">
              <w:rPr>
                <w:noProof/>
                <w:webHidden/>
              </w:rPr>
              <w:t>9</w:t>
            </w:r>
            <w:r w:rsidRPr="00EA52AB">
              <w:rPr>
                <w:noProof/>
                <w:webHidden/>
              </w:rPr>
              <w:fldChar w:fldCharType="end"/>
            </w:r>
          </w:hyperlink>
        </w:p>
        <w:p w:rsidR="00EA52AB" w:rsidRPr="00EA52AB" w:rsidRDefault="00B520F6">
          <w:pPr>
            <w:pStyle w:val="TOC2"/>
            <w:tabs>
              <w:tab w:val="right" w:leader="dot" w:pos="9016"/>
            </w:tabs>
            <w:rPr>
              <w:noProof/>
            </w:rPr>
          </w:pPr>
          <w:hyperlink w:anchor="_Toc22502415" w:history="1">
            <w:r w:rsidR="00EA52AB" w:rsidRPr="00EA52AB">
              <w:rPr>
                <w:rStyle w:val="Hyperlink"/>
                <w:rFonts w:ascii="Times New Roman" w:hAnsi="Times New Roman" w:cs="Times New Roman"/>
                <w:noProof/>
              </w:rPr>
              <w:t>Mission</w:t>
            </w:r>
            <w:r w:rsidR="00EA52AB" w:rsidRPr="00EA52AB">
              <w:rPr>
                <w:noProof/>
                <w:webHidden/>
              </w:rPr>
              <w:tab/>
            </w:r>
            <w:r w:rsidRPr="00EA52AB">
              <w:rPr>
                <w:noProof/>
                <w:webHidden/>
              </w:rPr>
              <w:fldChar w:fldCharType="begin"/>
            </w:r>
            <w:r w:rsidR="00EA52AB" w:rsidRPr="00EA52AB">
              <w:rPr>
                <w:noProof/>
                <w:webHidden/>
              </w:rPr>
              <w:instrText xml:space="preserve"> PAGEREF _Toc22502415 \h </w:instrText>
            </w:r>
            <w:r w:rsidRPr="00EA52AB">
              <w:rPr>
                <w:noProof/>
                <w:webHidden/>
              </w:rPr>
            </w:r>
            <w:r w:rsidRPr="00EA52AB">
              <w:rPr>
                <w:noProof/>
                <w:webHidden/>
              </w:rPr>
              <w:fldChar w:fldCharType="separate"/>
            </w:r>
            <w:r w:rsidR="00441582">
              <w:rPr>
                <w:noProof/>
                <w:webHidden/>
              </w:rPr>
              <w:t>9</w:t>
            </w:r>
            <w:r w:rsidRPr="00EA52AB">
              <w:rPr>
                <w:noProof/>
                <w:webHidden/>
              </w:rPr>
              <w:fldChar w:fldCharType="end"/>
            </w:r>
          </w:hyperlink>
        </w:p>
        <w:p w:rsidR="00EA52AB" w:rsidRPr="00EA52AB" w:rsidRDefault="00B520F6">
          <w:pPr>
            <w:pStyle w:val="TOC2"/>
            <w:tabs>
              <w:tab w:val="right" w:leader="dot" w:pos="9016"/>
            </w:tabs>
            <w:rPr>
              <w:noProof/>
            </w:rPr>
          </w:pPr>
          <w:hyperlink w:anchor="_Toc22502416" w:history="1">
            <w:r w:rsidR="00EA52AB" w:rsidRPr="00441582">
              <w:rPr>
                <w:rStyle w:val="Hyperlink"/>
                <w:rFonts w:ascii="Times New Roman" w:hAnsi="Times New Roman" w:cs="Times New Roman"/>
                <w:noProof/>
              </w:rPr>
              <w:t>Values and principles</w:t>
            </w:r>
            <w:r w:rsidR="00EA52AB" w:rsidRPr="00EA52AB">
              <w:rPr>
                <w:noProof/>
                <w:webHidden/>
              </w:rPr>
              <w:tab/>
            </w:r>
            <w:r w:rsidRPr="00EA52AB">
              <w:rPr>
                <w:noProof/>
                <w:webHidden/>
              </w:rPr>
              <w:fldChar w:fldCharType="begin"/>
            </w:r>
            <w:r w:rsidR="00EA52AB" w:rsidRPr="00EA52AB">
              <w:rPr>
                <w:noProof/>
                <w:webHidden/>
              </w:rPr>
              <w:instrText xml:space="preserve"> PAGEREF _Toc22502416 \h </w:instrText>
            </w:r>
            <w:r w:rsidRPr="00EA52AB">
              <w:rPr>
                <w:noProof/>
                <w:webHidden/>
              </w:rPr>
            </w:r>
            <w:r w:rsidRPr="00EA52AB">
              <w:rPr>
                <w:noProof/>
                <w:webHidden/>
              </w:rPr>
              <w:fldChar w:fldCharType="separate"/>
            </w:r>
            <w:r w:rsidR="00441582">
              <w:rPr>
                <w:noProof/>
                <w:webHidden/>
              </w:rPr>
              <w:t>9</w:t>
            </w:r>
            <w:r w:rsidRPr="00EA52AB">
              <w:rPr>
                <w:noProof/>
                <w:webHidden/>
              </w:rPr>
              <w:fldChar w:fldCharType="end"/>
            </w:r>
          </w:hyperlink>
        </w:p>
        <w:p w:rsidR="00EA52AB" w:rsidRPr="00EA52AB" w:rsidRDefault="00B520F6">
          <w:pPr>
            <w:pStyle w:val="TOC1"/>
            <w:tabs>
              <w:tab w:val="right" w:leader="dot" w:pos="9016"/>
            </w:tabs>
            <w:rPr>
              <w:b/>
              <w:noProof/>
            </w:rPr>
          </w:pPr>
          <w:hyperlink w:anchor="_Toc22502417" w:history="1">
            <w:r w:rsidR="00EA52AB" w:rsidRPr="00EA52AB">
              <w:rPr>
                <w:rStyle w:val="Hyperlink"/>
                <w:rFonts w:ascii="Times New Roman" w:hAnsi="Times New Roman" w:cs="Times New Roman"/>
                <w:b/>
                <w:noProof/>
              </w:rPr>
              <w:t>5.  PRIORITY AREAS, STRATEGIC GOALS AND OBJECTIVES</w:t>
            </w:r>
            <w:r w:rsidR="00EA52AB" w:rsidRPr="00EA52AB">
              <w:rPr>
                <w:b/>
                <w:noProof/>
                <w:webHidden/>
              </w:rPr>
              <w:tab/>
            </w:r>
            <w:r w:rsidRPr="00EA52AB">
              <w:rPr>
                <w:b/>
                <w:noProof/>
                <w:webHidden/>
              </w:rPr>
              <w:fldChar w:fldCharType="begin"/>
            </w:r>
            <w:r w:rsidR="00EA52AB" w:rsidRPr="00EA52AB">
              <w:rPr>
                <w:b/>
                <w:noProof/>
                <w:webHidden/>
              </w:rPr>
              <w:instrText xml:space="preserve"> PAGEREF _Toc22502417 \h </w:instrText>
            </w:r>
            <w:r w:rsidRPr="00EA52AB">
              <w:rPr>
                <w:b/>
                <w:noProof/>
                <w:webHidden/>
              </w:rPr>
            </w:r>
            <w:r w:rsidRPr="00EA52AB">
              <w:rPr>
                <w:b/>
                <w:noProof/>
                <w:webHidden/>
              </w:rPr>
              <w:fldChar w:fldCharType="separate"/>
            </w:r>
            <w:r w:rsidR="00441582">
              <w:rPr>
                <w:b/>
                <w:noProof/>
                <w:webHidden/>
              </w:rPr>
              <w:t>10</w:t>
            </w:r>
            <w:r w:rsidRPr="00EA52AB">
              <w:rPr>
                <w:b/>
                <w:noProof/>
                <w:webHidden/>
              </w:rPr>
              <w:fldChar w:fldCharType="end"/>
            </w:r>
          </w:hyperlink>
        </w:p>
        <w:p w:rsidR="00EA52AB" w:rsidRPr="00EA52AB" w:rsidRDefault="00B520F6">
          <w:pPr>
            <w:pStyle w:val="TOC2"/>
            <w:tabs>
              <w:tab w:val="left" w:pos="660"/>
              <w:tab w:val="right" w:leader="dot" w:pos="9016"/>
            </w:tabs>
            <w:rPr>
              <w:noProof/>
            </w:rPr>
          </w:pPr>
          <w:hyperlink w:anchor="_Toc22502418" w:history="1">
            <w:r w:rsidR="00EA52AB" w:rsidRPr="00EA52AB">
              <w:rPr>
                <w:rStyle w:val="Hyperlink"/>
                <w:rFonts w:ascii="Symbol" w:hAnsi="Symbol" w:cs="Times New Roman"/>
                <w:noProof/>
              </w:rPr>
              <w:t></w:t>
            </w:r>
            <w:r w:rsidR="00EA52AB" w:rsidRPr="00EA52AB">
              <w:rPr>
                <w:noProof/>
              </w:rPr>
              <w:tab/>
            </w:r>
            <w:r w:rsidR="00EA52AB" w:rsidRPr="00EA52AB">
              <w:rPr>
                <w:rStyle w:val="Hyperlink"/>
                <w:rFonts w:ascii="Times New Roman" w:hAnsi="Times New Roman" w:cs="Times New Roman"/>
                <w:noProof/>
              </w:rPr>
              <w:t>Programmatic field</w:t>
            </w:r>
            <w:r w:rsidR="00EA52AB" w:rsidRPr="00EA52AB">
              <w:rPr>
                <w:noProof/>
                <w:webHidden/>
              </w:rPr>
              <w:tab/>
            </w:r>
            <w:r w:rsidRPr="00EA52AB">
              <w:rPr>
                <w:noProof/>
                <w:webHidden/>
              </w:rPr>
              <w:fldChar w:fldCharType="begin"/>
            </w:r>
            <w:r w:rsidR="00EA52AB" w:rsidRPr="00EA52AB">
              <w:rPr>
                <w:noProof/>
                <w:webHidden/>
              </w:rPr>
              <w:instrText xml:space="preserve"> PAGEREF _Toc22502418 \h </w:instrText>
            </w:r>
            <w:r w:rsidRPr="00EA52AB">
              <w:rPr>
                <w:noProof/>
                <w:webHidden/>
              </w:rPr>
            </w:r>
            <w:r w:rsidRPr="00EA52AB">
              <w:rPr>
                <w:noProof/>
                <w:webHidden/>
              </w:rPr>
              <w:fldChar w:fldCharType="separate"/>
            </w:r>
            <w:r w:rsidR="00441582">
              <w:rPr>
                <w:noProof/>
                <w:webHidden/>
              </w:rPr>
              <w:t>10</w:t>
            </w:r>
            <w:r w:rsidRPr="00EA52AB">
              <w:rPr>
                <w:noProof/>
                <w:webHidden/>
              </w:rPr>
              <w:fldChar w:fldCharType="end"/>
            </w:r>
          </w:hyperlink>
        </w:p>
        <w:p w:rsidR="00EA52AB" w:rsidRPr="00EA52AB" w:rsidRDefault="00B520F6">
          <w:pPr>
            <w:pStyle w:val="TOC2"/>
            <w:tabs>
              <w:tab w:val="left" w:pos="660"/>
              <w:tab w:val="right" w:leader="dot" w:pos="9016"/>
            </w:tabs>
            <w:rPr>
              <w:noProof/>
            </w:rPr>
          </w:pPr>
          <w:hyperlink w:anchor="_Toc22502419" w:history="1">
            <w:r w:rsidR="00EA52AB" w:rsidRPr="00EA52AB">
              <w:rPr>
                <w:rStyle w:val="Hyperlink"/>
                <w:rFonts w:ascii="Symbol" w:hAnsi="Symbol" w:cs="Times New Roman"/>
                <w:noProof/>
              </w:rPr>
              <w:t></w:t>
            </w:r>
            <w:r w:rsidR="00EA52AB" w:rsidRPr="00EA52AB">
              <w:rPr>
                <w:noProof/>
              </w:rPr>
              <w:tab/>
            </w:r>
            <w:r w:rsidR="00EA52AB" w:rsidRPr="00EA52AB">
              <w:rPr>
                <w:rStyle w:val="Hyperlink"/>
                <w:rFonts w:ascii="Times New Roman" w:hAnsi="Times New Roman" w:cs="Times New Roman"/>
                <w:noProof/>
              </w:rPr>
              <w:t>Organizational field</w:t>
            </w:r>
            <w:r w:rsidR="00EA52AB" w:rsidRPr="00EA52AB">
              <w:rPr>
                <w:noProof/>
                <w:webHidden/>
              </w:rPr>
              <w:tab/>
            </w:r>
            <w:r w:rsidRPr="00EA52AB">
              <w:rPr>
                <w:noProof/>
                <w:webHidden/>
              </w:rPr>
              <w:fldChar w:fldCharType="begin"/>
            </w:r>
            <w:r w:rsidR="00EA52AB" w:rsidRPr="00EA52AB">
              <w:rPr>
                <w:noProof/>
                <w:webHidden/>
              </w:rPr>
              <w:instrText xml:space="preserve"> PAGEREF _Toc22502419 \h </w:instrText>
            </w:r>
            <w:r w:rsidRPr="00EA52AB">
              <w:rPr>
                <w:noProof/>
                <w:webHidden/>
              </w:rPr>
            </w:r>
            <w:r w:rsidRPr="00EA52AB">
              <w:rPr>
                <w:noProof/>
                <w:webHidden/>
              </w:rPr>
              <w:fldChar w:fldCharType="separate"/>
            </w:r>
            <w:r w:rsidR="00441582">
              <w:rPr>
                <w:noProof/>
                <w:webHidden/>
              </w:rPr>
              <w:t>11</w:t>
            </w:r>
            <w:r w:rsidRPr="00EA52AB">
              <w:rPr>
                <w:noProof/>
                <w:webHidden/>
              </w:rPr>
              <w:fldChar w:fldCharType="end"/>
            </w:r>
          </w:hyperlink>
        </w:p>
        <w:p w:rsidR="00EA52AB" w:rsidRPr="00EA52AB" w:rsidRDefault="00B520F6">
          <w:pPr>
            <w:pStyle w:val="TOC1"/>
            <w:tabs>
              <w:tab w:val="right" w:leader="dot" w:pos="9016"/>
            </w:tabs>
            <w:rPr>
              <w:b/>
              <w:noProof/>
            </w:rPr>
          </w:pPr>
          <w:hyperlink w:anchor="_Toc22502420" w:history="1">
            <w:r w:rsidR="00EA52AB" w:rsidRPr="00EA52AB">
              <w:rPr>
                <w:rStyle w:val="Hyperlink"/>
                <w:rFonts w:ascii="Times New Roman" w:hAnsi="Times New Roman" w:cs="Times New Roman"/>
                <w:b/>
                <w:noProof/>
              </w:rPr>
              <w:t>6. ACTION PLAN</w:t>
            </w:r>
            <w:r w:rsidR="00EA52AB" w:rsidRPr="00EA52AB">
              <w:rPr>
                <w:b/>
                <w:noProof/>
                <w:webHidden/>
              </w:rPr>
              <w:tab/>
            </w:r>
            <w:r w:rsidRPr="00EA52AB">
              <w:rPr>
                <w:b/>
                <w:noProof/>
                <w:webHidden/>
              </w:rPr>
              <w:fldChar w:fldCharType="begin"/>
            </w:r>
            <w:r w:rsidR="00EA52AB" w:rsidRPr="00EA52AB">
              <w:rPr>
                <w:b/>
                <w:noProof/>
                <w:webHidden/>
              </w:rPr>
              <w:instrText xml:space="preserve"> PAGEREF _Toc22502420 \h </w:instrText>
            </w:r>
            <w:r w:rsidRPr="00EA52AB">
              <w:rPr>
                <w:b/>
                <w:noProof/>
                <w:webHidden/>
              </w:rPr>
            </w:r>
            <w:r w:rsidRPr="00EA52AB">
              <w:rPr>
                <w:b/>
                <w:noProof/>
                <w:webHidden/>
              </w:rPr>
              <w:fldChar w:fldCharType="separate"/>
            </w:r>
            <w:r w:rsidR="00441582">
              <w:rPr>
                <w:b/>
                <w:noProof/>
                <w:webHidden/>
              </w:rPr>
              <w:t>12</w:t>
            </w:r>
            <w:r w:rsidRPr="00EA52AB">
              <w:rPr>
                <w:b/>
                <w:noProof/>
                <w:webHidden/>
              </w:rPr>
              <w:fldChar w:fldCharType="end"/>
            </w:r>
          </w:hyperlink>
        </w:p>
        <w:p w:rsidR="00EA52AB" w:rsidRPr="00EA52AB" w:rsidRDefault="00B520F6">
          <w:pPr>
            <w:pStyle w:val="TOC1"/>
            <w:tabs>
              <w:tab w:val="right" w:leader="dot" w:pos="9016"/>
            </w:tabs>
            <w:rPr>
              <w:b/>
              <w:noProof/>
            </w:rPr>
          </w:pPr>
          <w:hyperlink w:anchor="_Toc22502421" w:history="1">
            <w:r w:rsidR="00EA52AB" w:rsidRPr="00EA52AB">
              <w:rPr>
                <w:rStyle w:val="Hyperlink"/>
                <w:rFonts w:ascii="Times New Roman" w:hAnsi="Times New Roman" w:cs="Times New Roman"/>
                <w:b/>
                <w:noProof/>
              </w:rPr>
              <w:t>7. MONITORING AND EVALUATION PLAN</w:t>
            </w:r>
            <w:r w:rsidR="00EA52AB" w:rsidRPr="00EA52AB">
              <w:rPr>
                <w:b/>
                <w:noProof/>
                <w:webHidden/>
              </w:rPr>
              <w:tab/>
            </w:r>
            <w:r w:rsidRPr="00EA52AB">
              <w:rPr>
                <w:b/>
                <w:noProof/>
                <w:webHidden/>
              </w:rPr>
              <w:fldChar w:fldCharType="begin"/>
            </w:r>
            <w:r w:rsidR="00EA52AB" w:rsidRPr="00EA52AB">
              <w:rPr>
                <w:b/>
                <w:noProof/>
                <w:webHidden/>
              </w:rPr>
              <w:instrText xml:space="preserve"> PAGEREF _Toc22502421 \h </w:instrText>
            </w:r>
            <w:r w:rsidRPr="00EA52AB">
              <w:rPr>
                <w:b/>
                <w:noProof/>
                <w:webHidden/>
              </w:rPr>
            </w:r>
            <w:r w:rsidRPr="00EA52AB">
              <w:rPr>
                <w:b/>
                <w:noProof/>
                <w:webHidden/>
              </w:rPr>
              <w:fldChar w:fldCharType="separate"/>
            </w:r>
            <w:r w:rsidR="00441582">
              <w:rPr>
                <w:b/>
                <w:noProof/>
                <w:webHidden/>
              </w:rPr>
              <w:t>18</w:t>
            </w:r>
            <w:r w:rsidRPr="00EA52AB">
              <w:rPr>
                <w:b/>
                <w:noProof/>
                <w:webHidden/>
              </w:rPr>
              <w:fldChar w:fldCharType="end"/>
            </w:r>
          </w:hyperlink>
        </w:p>
        <w:p w:rsidR="00EA52AB" w:rsidRDefault="00B520F6">
          <w:r w:rsidRPr="00EA52AB">
            <w:rPr>
              <w:b/>
              <w:bCs/>
              <w:noProof/>
            </w:rPr>
            <w:fldChar w:fldCharType="end"/>
          </w:r>
        </w:p>
      </w:sdtContent>
    </w:sdt>
    <w:p w:rsidR="00EB7269" w:rsidRDefault="00EB7269" w:rsidP="00DE6EDA">
      <w:pPr>
        <w:spacing w:line="360" w:lineRule="auto"/>
        <w:rPr>
          <w:rFonts w:ascii="Times New Roman" w:hAnsi="Times New Roman" w:cs="Times New Roman"/>
          <w:b/>
          <w:sz w:val="24"/>
          <w:szCs w:val="24"/>
        </w:rPr>
      </w:pPr>
    </w:p>
    <w:p w:rsidR="00EB7269" w:rsidRDefault="00EB7269" w:rsidP="00DE6EDA">
      <w:pPr>
        <w:spacing w:line="360" w:lineRule="auto"/>
        <w:rPr>
          <w:rFonts w:ascii="Times New Roman" w:hAnsi="Times New Roman" w:cs="Times New Roman"/>
          <w:b/>
          <w:sz w:val="24"/>
          <w:szCs w:val="24"/>
        </w:rPr>
      </w:pPr>
    </w:p>
    <w:p w:rsidR="00EB7269" w:rsidRDefault="00EB7269" w:rsidP="00DE6EDA">
      <w:pPr>
        <w:spacing w:line="360" w:lineRule="auto"/>
        <w:rPr>
          <w:rFonts w:ascii="Times New Roman" w:hAnsi="Times New Roman" w:cs="Times New Roman"/>
          <w:b/>
          <w:sz w:val="24"/>
          <w:szCs w:val="24"/>
        </w:rPr>
      </w:pPr>
    </w:p>
    <w:p w:rsidR="00EB7269" w:rsidRDefault="00EB7269" w:rsidP="00DE6EDA">
      <w:pPr>
        <w:spacing w:line="360" w:lineRule="auto"/>
        <w:rPr>
          <w:rFonts w:ascii="Times New Roman" w:hAnsi="Times New Roman" w:cs="Times New Roman"/>
          <w:b/>
          <w:sz w:val="24"/>
          <w:szCs w:val="24"/>
        </w:rPr>
      </w:pPr>
    </w:p>
    <w:p w:rsidR="00EB7269" w:rsidRDefault="00EB7269" w:rsidP="00DE6EDA">
      <w:pPr>
        <w:spacing w:line="360" w:lineRule="auto"/>
        <w:rPr>
          <w:rFonts w:ascii="Times New Roman" w:hAnsi="Times New Roman" w:cs="Times New Roman"/>
          <w:b/>
          <w:sz w:val="24"/>
          <w:szCs w:val="24"/>
        </w:rPr>
      </w:pPr>
    </w:p>
    <w:p w:rsidR="00EB7269" w:rsidRDefault="00EB7269" w:rsidP="00DE6EDA">
      <w:pPr>
        <w:spacing w:line="360" w:lineRule="auto"/>
        <w:rPr>
          <w:rFonts w:ascii="Times New Roman" w:hAnsi="Times New Roman" w:cs="Times New Roman"/>
          <w:b/>
          <w:sz w:val="24"/>
          <w:szCs w:val="24"/>
        </w:rPr>
      </w:pPr>
    </w:p>
    <w:p w:rsidR="00EB7269" w:rsidRDefault="00EB7269" w:rsidP="00DE6EDA">
      <w:pPr>
        <w:spacing w:line="360" w:lineRule="auto"/>
        <w:rPr>
          <w:rFonts w:ascii="Times New Roman" w:hAnsi="Times New Roman" w:cs="Times New Roman"/>
          <w:b/>
          <w:sz w:val="24"/>
          <w:szCs w:val="24"/>
        </w:rPr>
      </w:pPr>
    </w:p>
    <w:p w:rsidR="00EB7269" w:rsidRDefault="00EB7269" w:rsidP="00DE6EDA">
      <w:pPr>
        <w:spacing w:line="360" w:lineRule="auto"/>
        <w:rPr>
          <w:rFonts w:ascii="Times New Roman" w:hAnsi="Times New Roman" w:cs="Times New Roman"/>
          <w:b/>
          <w:sz w:val="24"/>
          <w:szCs w:val="24"/>
        </w:rPr>
      </w:pPr>
    </w:p>
    <w:p w:rsidR="00EB7269" w:rsidRDefault="00EB7269" w:rsidP="00DE6EDA">
      <w:pPr>
        <w:spacing w:line="360" w:lineRule="auto"/>
        <w:rPr>
          <w:rFonts w:ascii="Times New Roman" w:hAnsi="Times New Roman" w:cs="Times New Roman"/>
          <w:b/>
          <w:sz w:val="24"/>
          <w:szCs w:val="24"/>
        </w:rPr>
      </w:pPr>
    </w:p>
    <w:p w:rsidR="00EB7269" w:rsidRDefault="00EB7269" w:rsidP="00DE6EDA">
      <w:pPr>
        <w:spacing w:line="360" w:lineRule="auto"/>
        <w:rPr>
          <w:rFonts w:ascii="Times New Roman" w:hAnsi="Times New Roman" w:cs="Times New Roman"/>
          <w:b/>
          <w:sz w:val="24"/>
          <w:szCs w:val="24"/>
        </w:rPr>
      </w:pPr>
    </w:p>
    <w:p w:rsidR="00AA78D0" w:rsidRPr="00EB7269" w:rsidRDefault="00ED4CCB" w:rsidP="00EB7269">
      <w:pPr>
        <w:pStyle w:val="Heading1"/>
        <w:numPr>
          <w:ilvl w:val="0"/>
          <w:numId w:val="2"/>
        </w:numPr>
        <w:spacing w:line="360" w:lineRule="auto"/>
        <w:rPr>
          <w:rFonts w:ascii="Times New Roman" w:hAnsi="Times New Roman" w:cs="Times New Roman"/>
          <w:b/>
          <w:sz w:val="24"/>
          <w:szCs w:val="24"/>
        </w:rPr>
      </w:pPr>
      <w:bookmarkStart w:id="0" w:name="_Toc22502405"/>
      <w:r w:rsidRPr="00EB7269">
        <w:rPr>
          <w:rFonts w:ascii="Times New Roman" w:hAnsi="Times New Roman" w:cs="Times New Roman"/>
          <w:b/>
          <w:sz w:val="24"/>
          <w:szCs w:val="24"/>
        </w:rPr>
        <w:t>INTRODUCTION</w:t>
      </w:r>
      <w:bookmarkEnd w:id="0"/>
    </w:p>
    <w:p w:rsidR="00DE70D4" w:rsidRDefault="00DE70D4" w:rsidP="00DE6ED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22222"/>
          <w:sz w:val="24"/>
          <w:szCs w:val="24"/>
          <w:lang w:eastAsia="sq-AL"/>
        </w:rPr>
      </w:pPr>
    </w:p>
    <w:p w:rsidR="00DE70D4" w:rsidRPr="00DE70D4" w:rsidRDefault="00DE70D4" w:rsidP="00DE6ED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22222"/>
          <w:sz w:val="24"/>
          <w:szCs w:val="24"/>
          <w:lang w:eastAsia="sq-AL"/>
        </w:rPr>
      </w:pPr>
      <w:r w:rsidRPr="000530FF">
        <w:rPr>
          <w:rFonts w:ascii="Times New Roman" w:eastAsia="Times New Roman" w:hAnsi="Times New Roman" w:cs="Times New Roman"/>
          <w:color w:val="222222"/>
          <w:sz w:val="24"/>
          <w:szCs w:val="24"/>
          <w:lang w:eastAsia="sq-AL"/>
        </w:rPr>
        <w:t xml:space="preserve">Union for Development and Integration of Roma Minority in Albania </w:t>
      </w:r>
      <w:r w:rsidR="00ED4CCB" w:rsidRPr="00ED4CCB">
        <w:rPr>
          <w:rFonts w:ascii="Times New Roman" w:eastAsia="Times New Roman" w:hAnsi="Times New Roman" w:cs="Times New Roman"/>
          <w:color w:val="222222"/>
          <w:sz w:val="24"/>
          <w:szCs w:val="24"/>
          <w:lang w:eastAsia="sq-AL"/>
        </w:rPr>
        <w:t xml:space="preserve">aims sustainable development and integration of the Roma </w:t>
      </w:r>
      <w:r w:rsidRPr="000530FF">
        <w:rPr>
          <w:rFonts w:ascii="Times New Roman" w:eastAsia="Times New Roman" w:hAnsi="Times New Roman" w:cs="Times New Roman"/>
          <w:color w:val="222222"/>
          <w:sz w:val="24"/>
          <w:szCs w:val="24"/>
          <w:lang w:eastAsia="sq-AL"/>
        </w:rPr>
        <w:t xml:space="preserve">community </w:t>
      </w:r>
      <w:r w:rsidR="00ED4CCB" w:rsidRPr="00ED4CCB">
        <w:rPr>
          <w:rFonts w:ascii="Times New Roman" w:eastAsia="Times New Roman" w:hAnsi="Times New Roman" w:cs="Times New Roman"/>
          <w:color w:val="222222"/>
          <w:sz w:val="24"/>
          <w:szCs w:val="24"/>
          <w:lang w:eastAsia="sq-AL"/>
        </w:rPr>
        <w:t xml:space="preserve">in our country, as well as </w:t>
      </w:r>
      <w:r w:rsidRPr="000530FF">
        <w:rPr>
          <w:rFonts w:ascii="Times New Roman" w:eastAsia="Times New Roman" w:hAnsi="Times New Roman" w:cs="Times New Roman"/>
          <w:color w:val="222222"/>
          <w:sz w:val="24"/>
          <w:szCs w:val="24"/>
          <w:lang w:eastAsia="sq-AL"/>
        </w:rPr>
        <w:t xml:space="preserve">preserving </w:t>
      </w:r>
      <w:r w:rsidR="00ED4CCB" w:rsidRPr="00ED4CCB">
        <w:rPr>
          <w:rFonts w:ascii="Times New Roman" w:eastAsia="Times New Roman" w:hAnsi="Times New Roman" w:cs="Times New Roman"/>
          <w:color w:val="222222"/>
          <w:sz w:val="24"/>
          <w:szCs w:val="24"/>
          <w:lang w:eastAsia="sq-AL"/>
        </w:rPr>
        <w:t>ethnic-linguistic</w:t>
      </w:r>
      <w:r w:rsidRPr="000530FF">
        <w:rPr>
          <w:rFonts w:ascii="Times New Roman" w:eastAsia="Times New Roman" w:hAnsi="Times New Roman" w:cs="Times New Roman"/>
          <w:color w:val="222222"/>
          <w:sz w:val="24"/>
          <w:szCs w:val="24"/>
          <w:lang w:eastAsia="sq-AL"/>
        </w:rPr>
        <w:t xml:space="preserve"> values</w:t>
      </w:r>
      <w:r w:rsidR="00ED4CCB" w:rsidRPr="00ED4CCB">
        <w:rPr>
          <w:rFonts w:ascii="Times New Roman" w:eastAsia="Times New Roman" w:hAnsi="Times New Roman" w:cs="Times New Roman"/>
          <w:color w:val="222222"/>
          <w:sz w:val="24"/>
          <w:szCs w:val="24"/>
          <w:lang w:eastAsia="sq-AL"/>
        </w:rPr>
        <w:t>, cultural and national identity.</w:t>
      </w:r>
      <w:r w:rsidR="00525ADB">
        <w:rPr>
          <w:rFonts w:ascii="Times New Roman" w:eastAsia="Times New Roman" w:hAnsi="Times New Roman" w:cs="Times New Roman"/>
          <w:color w:val="222222"/>
          <w:sz w:val="24"/>
          <w:szCs w:val="24"/>
          <w:lang w:eastAsia="sq-AL"/>
        </w:rPr>
        <w:t xml:space="preserve"> </w:t>
      </w:r>
      <w:r w:rsidRPr="00DE70D4">
        <w:rPr>
          <w:rFonts w:ascii="Times New Roman" w:eastAsia="Times New Roman" w:hAnsi="Times New Roman" w:cs="Times New Roman"/>
          <w:color w:val="222222"/>
          <w:sz w:val="24"/>
          <w:szCs w:val="24"/>
          <w:lang w:eastAsia="sq-AL"/>
        </w:rPr>
        <w:t xml:space="preserve">An </w:t>
      </w:r>
      <w:r w:rsidRPr="000530FF">
        <w:rPr>
          <w:rFonts w:ascii="Times New Roman" w:eastAsia="Times New Roman" w:hAnsi="Times New Roman" w:cs="Times New Roman"/>
          <w:color w:val="222222"/>
          <w:sz w:val="24"/>
          <w:szCs w:val="24"/>
          <w:lang w:eastAsia="sq-AL"/>
        </w:rPr>
        <w:t xml:space="preserve">essential </w:t>
      </w:r>
      <w:r w:rsidRPr="00DE70D4">
        <w:rPr>
          <w:rFonts w:ascii="Times New Roman" w:eastAsia="Times New Roman" w:hAnsi="Times New Roman" w:cs="Times New Roman"/>
          <w:color w:val="222222"/>
          <w:sz w:val="24"/>
          <w:szCs w:val="24"/>
          <w:lang w:eastAsia="sq-AL"/>
        </w:rPr>
        <w:t>part of</w:t>
      </w:r>
      <w:r w:rsidRPr="000530FF">
        <w:rPr>
          <w:rFonts w:ascii="Times New Roman" w:eastAsia="Times New Roman" w:hAnsi="Times New Roman" w:cs="Times New Roman"/>
          <w:color w:val="222222"/>
          <w:sz w:val="24"/>
          <w:szCs w:val="24"/>
          <w:lang w:eastAsia="sq-AL"/>
        </w:rPr>
        <w:t xml:space="preserve"> our  vision are</w:t>
      </w:r>
      <w:r w:rsidRPr="00DE70D4">
        <w:rPr>
          <w:rFonts w:ascii="Times New Roman" w:eastAsia="Times New Roman" w:hAnsi="Times New Roman" w:cs="Times New Roman"/>
          <w:color w:val="222222"/>
          <w:sz w:val="24"/>
          <w:szCs w:val="24"/>
          <w:lang w:eastAsia="sq-AL"/>
        </w:rPr>
        <w:t xml:space="preserve"> Roma women</w:t>
      </w:r>
      <w:r w:rsidR="000530FF">
        <w:rPr>
          <w:rFonts w:ascii="Times New Roman" w:eastAsia="Times New Roman" w:hAnsi="Times New Roman" w:cs="Times New Roman"/>
          <w:color w:val="222222"/>
          <w:sz w:val="24"/>
          <w:szCs w:val="24"/>
          <w:lang w:eastAsia="sq-AL"/>
        </w:rPr>
        <w:t xml:space="preserve"> and girls</w:t>
      </w:r>
      <w:r w:rsidRPr="00DE70D4">
        <w:rPr>
          <w:rFonts w:ascii="Times New Roman" w:eastAsia="Times New Roman" w:hAnsi="Times New Roman" w:cs="Times New Roman"/>
          <w:color w:val="222222"/>
          <w:sz w:val="24"/>
          <w:szCs w:val="24"/>
          <w:lang w:eastAsia="sq-AL"/>
        </w:rPr>
        <w:t>, where their needs for empowerment, integration and more rights have highlighted the importance of incorporating gender equality into Amaro</w:t>
      </w:r>
      <w:r w:rsidRPr="000530FF">
        <w:rPr>
          <w:rFonts w:ascii="Times New Roman" w:eastAsia="Times New Roman" w:hAnsi="Times New Roman" w:cs="Times New Roman"/>
          <w:color w:val="222222"/>
          <w:sz w:val="24"/>
          <w:szCs w:val="24"/>
          <w:lang w:eastAsia="sq-AL"/>
        </w:rPr>
        <w:t xml:space="preserve">- </w:t>
      </w:r>
      <w:r w:rsidRPr="00DE70D4">
        <w:rPr>
          <w:rFonts w:ascii="Times New Roman" w:eastAsia="Times New Roman" w:hAnsi="Times New Roman" w:cs="Times New Roman"/>
          <w:color w:val="222222"/>
          <w:sz w:val="24"/>
          <w:szCs w:val="24"/>
          <w:lang w:eastAsia="sq-AL"/>
        </w:rPr>
        <w:t>Drom projects and initiatives.</w:t>
      </w:r>
    </w:p>
    <w:p w:rsidR="00DE70D4" w:rsidRDefault="00DE70D4" w:rsidP="00DE6ED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22222"/>
          <w:sz w:val="24"/>
          <w:szCs w:val="24"/>
          <w:lang w:eastAsia="sq-AL"/>
        </w:rPr>
      </w:pPr>
      <w:r w:rsidRPr="000530FF">
        <w:rPr>
          <w:rFonts w:ascii="Times New Roman" w:eastAsia="Times New Roman" w:hAnsi="Times New Roman" w:cs="Times New Roman"/>
          <w:color w:val="222222"/>
          <w:sz w:val="24"/>
          <w:szCs w:val="24"/>
          <w:lang w:eastAsia="sq-AL"/>
        </w:rPr>
        <w:tab/>
        <w:t>Amaro-Drom is aware that gender inequalities have a counterproductive effect not only</w:t>
      </w:r>
      <w:r w:rsidR="0057647F">
        <w:rPr>
          <w:rFonts w:ascii="Times New Roman" w:eastAsia="Times New Roman" w:hAnsi="Times New Roman" w:cs="Times New Roman"/>
          <w:color w:val="222222"/>
          <w:sz w:val="24"/>
          <w:szCs w:val="24"/>
          <w:lang w:eastAsia="sq-AL"/>
        </w:rPr>
        <w:t xml:space="preserve"> on our </w:t>
      </w:r>
      <w:r w:rsidR="000530FF" w:rsidRPr="000530FF">
        <w:rPr>
          <w:rFonts w:ascii="Times New Roman" w:eastAsia="Times New Roman" w:hAnsi="Times New Roman" w:cs="Times New Roman"/>
          <w:color w:val="222222"/>
          <w:sz w:val="24"/>
          <w:szCs w:val="24"/>
          <w:lang w:eastAsia="sq-AL"/>
        </w:rPr>
        <w:t>work</w:t>
      </w:r>
      <w:r w:rsidRPr="000530FF">
        <w:rPr>
          <w:rFonts w:ascii="Times New Roman" w:eastAsia="Times New Roman" w:hAnsi="Times New Roman" w:cs="Times New Roman"/>
          <w:color w:val="222222"/>
          <w:sz w:val="24"/>
          <w:szCs w:val="24"/>
          <w:lang w:eastAsia="sq-AL"/>
        </w:rPr>
        <w:t xml:space="preserve"> towards meeting organization</w:t>
      </w:r>
      <w:r w:rsidR="000530FF" w:rsidRPr="000530FF">
        <w:rPr>
          <w:rFonts w:ascii="Times New Roman" w:eastAsia="Times New Roman" w:hAnsi="Times New Roman" w:cs="Times New Roman"/>
          <w:color w:val="222222"/>
          <w:sz w:val="24"/>
          <w:szCs w:val="24"/>
          <w:lang w:eastAsia="sq-AL"/>
        </w:rPr>
        <w:t>’s goals and objectives, but also in</w:t>
      </w:r>
      <w:r w:rsidRPr="000530FF">
        <w:rPr>
          <w:rFonts w:ascii="Times New Roman" w:eastAsia="Times New Roman" w:hAnsi="Times New Roman" w:cs="Times New Roman"/>
          <w:color w:val="222222"/>
          <w:sz w:val="24"/>
          <w:szCs w:val="24"/>
          <w:lang w:eastAsia="sq-AL"/>
        </w:rPr>
        <w:t xml:space="preserve"> the</w:t>
      </w:r>
      <w:r w:rsidR="000530FF" w:rsidRPr="000530FF">
        <w:rPr>
          <w:rFonts w:ascii="Times New Roman" w:eastAsia="Times New Roman" w:hAnsi="Times New Roman" w:cs="Times New Roman"/>
          <w:color w:val="222222"/>
          <w:sz w:val="24"/>
          <w:szCs w:val="24"/>
          <w:lang w:eastAsia="sq-AL"/>
        </w:rPr>
        <w:t xml:space="preserve"> impact they create on staff, </w:t>
      </w:r>
      <w:r w:rsidRPr="000530FF">
        <w:rPr>
          <w:rFonts w:ascii="Times New Roman" w:eastAsia="Times New Roman" w:hAnsi="Times New Roman" w:cs="Times New Roman"/>
          <w:color w:val="222222"/>
          <w:sz w:val="24"/>
          <w:szCs w:val="24"/>
          <w:lang w:eastAsia="sq-AL"/>
        </w:rPr>
        <w:t xml:space="preserve">organizational climate and the overall well-being of the community. Thus, fulfilling gender-related responsibilities is seen as an important </w:t>
      </w:r>
      <w:r w:rsidR="000530FF">
        <w:rPr>
          <w:rFonts w:ascii="Times New Roman" w:eastAsia="Times New Roman" w:hAnsi="Times New Roman" w:cs="Times New Roman"/>
          <w:color w:val="222222"/>
          <w:sz w:val="24"/>
          <w:szCs w:val="24"/>
          <w:lang w:eastAsia="sq-AL"/>
        </w:rPr>
        <w:t xml:space="preserve">factor </w:t>
      </w:r>
      <w:r w:rsidRPr="000530FF">
        <w:rPr>
          <w:rFonts w:ascii="Times New Roman" w:eastAsia="Times New Roman" w:hAnsi="Times New Roman" w:cs="Times New Roman"/>
          <w:color w:val="222222"/>
          <w:sz w:val="24"/>
          <w:szCs w:val="24"/>
          <w:lang w:eastAsia="sq-AL"/>
        </w:rPr>
        <w:t xml:space="preserve">for </w:t>
      </w:r>
      <w:r w:rsidR="000530FF">
        <w:rPr>
          <w:rFonts w:ascii="Times New Roman" w:eastAsia="Times New Roman" w:hAnsi="Times New Roman" w:cs="Times New Roman"/>
          <w:color w:val="222222"/>
          <w:sz w:val="24"/>
          <w:szCs w:val="24"/>
          <w:lang w:eastAsia="sq-AL"/>
        </w:rPr>
        <w:t xml:space="preserve">achieving organization success. </w:t>
      </w:r>
    </w:p>
    <w:p w:rsidR="000530FF" w:rsidRDefault="000530FF" w:rsidP="00DE6EDA">
      <w:pPr>
        <w:pStyle w:val="HTMLPreformatted"/>
        <w:shd w:val="clear" w:color="auto" w:fill="FFFFFF" w:themeFill="background1"/>
        <w:spacing w:line="360" w:lineRule="auto"/>
        <w:jc w:val="both"/>
        <w:rPr>
          <w:rFonts w:ascii="Times New Roman" w:eastAsia="Times New Roman" w:hAnsi="Times New Roman" w:cs="Times New Roman"/>
          <w:color w:val="222222"/>
          <w:sz w:val="24"/>
          <w:szCs w:val="24"/>
          <w:lang w:eastAsia="sq-AL"/>
        </w:rPr>
      </w:pPr>
      <w:r w:rsidRPr="000530FF">
        <w:rPr>
          <w:rFonts w:ascii="Times New Roman" w:eastAsia="Times New Roman" w:hAnsi="Times New Roman" w:cs="Times New Roman"/>
          <w:color w:val="222222"/>
          <w:sz w:val="24"/>
          <w:szCs w:val="24"/>
          <w:lang w:eastAsia="sq-AL"/>
        </w:rPr>
        <w:tab/>
        <w:t>Our commitment and responsibility towards gender is both legal</w:t>
      </w:r>
      <w:r>
        <w:rPr>
          <w:rFonts w:ascii="Times New Roman" w:eastAsia="Times New Roman" w:hAnsi="Times New Roman" w:cs="Times New Roman"/>
          <w:color w:val="222222"/>
          <w:sz w:val="24"/>
          <w:szCs w:val="24"/>
          <w:lang w:eastAsia="sq-AL"/>
        </w:rPr>
        <w:t xml:space="preserve"> and a moral duty. Law no.</w:t>
      </w:r>
      <w:r w:rsidRPr="000530FF">
        <w:rPr>
          <w:rFonts w:ascii="Times New Roman" w:eastAsia="Times New Roman" w:hAnsi="Times New Roman" w:cs="Times New Roman"/>
          <w:color w:val="222222"/>
          <w:sz w:val="24"/>
          <w:szCs w:val="24"/>
          <w:lang w:eastAsia="sq-AL"/>
        </w:rPr>
        <w:t xml:space="preserve">9970, dated 24.7.2008 on “Gender Equality in Albania” </w:t>
      </w:r>
      <w:r w:rsidR="00EA52AB">
        <w:rPr>
          <w:rStyle w:val="FootnoteReference"/>
          <w:rFonts w:ascii="Times New Roman" w:eastAsia="Times New Roman" w:hAnsi="Times New Roman" w:cs="Times New Roman"/>
          <w:color w:val="222222"/>
          <w:sz w:val="24"/>
          <w:szCs w:val="24"/>
          <w:lang w:eastAsia="sq-AL"/>
        </w:rPr>
        <w:footnoteReference w:id="2"/>
      </w:r>
      <w:r w:rsidRPr="000530FF">
        <w:rPr>
          <w:rFonts w:ascii="Times New Roman" w:eastAsia="Times New Roman" w:hAnsi="Times New Roman" w:cs="Times New Roman"/>
          <w:color w:val="222222"/>
          <w:sz w:val="24"/>
          <w:szCs w:val="24"/>
          <w:lang w:eastAsia="sq-AL"/>
        </w:rPr>
        <w:t>specifically covers certain areas such as staff recruitment, protection against sexual harassment, job announcements and other gender-sensitive issues that place significan</w:t>
      </w:r>
      <w:r>
        <w:rPr>
          <w:rFonts w:ascii="Times New Roman" w:eastAsia="Times New Roman" w:hAnsi="Times New Roman" w:cs="Times New Roman"/>
          <w:color w:val="222222"/>
          <w:sz w:val="24"/>
          <w:szCs w:val="24"/>
          <w:lang w:eastAsia="sq-AL"/>
        </w:rPr>
        <w:t xml:space="preserve">t responsibility on compliance </w:t>
      </w:r>
      <w:r w:rsidRPr="000530FF">
        <w:rPr>
          <w:rFonts w:ascii="Times New Roman" w:eastAsia="Times New Roman" w:hAnsi="Times New Roman" w:cs="Times New Roman"/>
          <w:color w:val="222222"/>
          <w:sz w:val="24"/>
          <w:szCs w:val="24"/>
          <w:lang w:eastAsia="sq-AL"/>
        </w:rPr>
        <w:t>of minimum standards that guarantee respect for fundamental human rights.</w:t>
      </w:r>
    </w:p>
    <w:p w:rsidR="002A042B" w:rsidRDefault="000530FF" w:rsidP="002A042B">
      <w:pPr>
        <w:spacing w:line="360" w:lineRule="auto"/>
        <w:contextualSpacing/>
        <w:jc w:val="both"/>
        <w:rPr>
          <w:rFonts w:ascii="Times New Roman" w:hAnsi="Times New Roman" w:cs="Times New Roman"/>
          <w:sz w:val="24"/>
        </w:rPr>
      </w:pPr>
      <w:r>
        <w:rPr>
          <w:rFonts w:ascii="Times New Roman" w:eastAsia="Times New Roman" w:hAnsi="Times New Roman" w:cs="Times New Roman"/>
          <w:color w:val="222222"/>
          <w:sz w:val="24"/>
          <w:szCs w:val="24"/>
          <w:lang w:eastAsia="sq-AL"/>
        </w:rPr>
        <w:tab/>
      </w:r>
      <w:r>
        <w:rPr>
          <w:rFonts w:ascii="Times New Roman" w:hAnsi="Times New Roman" w:cs="Times New Roman"/>
          <w:sz w:val="24"/>
        </w:rPr>
        <w:t>Being aware that gender inequality and injustice is a complex phenomenon which can derive and coexist within organization structure, process and practices</w:t>
      </w:r>
      <w:r>
        <w:rPr>
          <w:rStyle w:val="FootnoteReference"/>
          <w:rFonts w:ascii="Times New Roman" w:hAnsi="Times New Roman" w:cs="Times New Roman"/>
          <w:sz w:val="24"/>
        </w:rPr>
        <w:footnoteReference w:id="3"/>
      </w:r>
      <w:r>
        <w:rPr>
          <w:rFonts w:ascii="Times New Roman" w:hAnsi="Times New Roman" w:cs="Times New Roman"/>
          <w:sz w:val="24"/>
        </w:rPr>
        <w:t xml:space="preserve">; our gender strategy </w:t>
      </w:r>
    </w:p>
    <w:p w:rsidR="002A042B" w:rsidRDefault="000530FF" w:rsidP="002A042B">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aims fight injustice and possible gender gaps considering two main fields: organizational and programmatic dimension, in other words both services delivered and organization itself. </w:t>
      </w:r>
    </w:p>
    <w:p w:rsidR="002A042B" w:rsidRDefault="002A042B" w:rsidP="002A042B">
      <w:pPr>
        <w:spacing w:line="360" w:lineRule="auto"/>
        <w:contextualSpacing/>
        <w:jc w:val="both"/>
        <w:rPr>
          <w:rFonts w:ascii="Times New Roman" w:hAnsi="Times New Roman" w:cs="Times New Roman"/>
          <w:sz w:val="24"/>
        </w:rPr>
      </w:pPr>
      <w:r w:rsidRPr="00E86306">
        <w:rPr>
          <w:rFonts w:ascii="Times New Roman" w:hAnsi="Times New Roman" w:cs="Times New Roman"/>
          <w:sz w:val="24"/>
        </w:rPr>
        <w:t>Our commitment toward achieving gender equality will be based i</w:t>
      </w:r>
      <w:r>
        <w:rPr>
          <w:rFonts w:ascii="Times New Roman" w:hAnsi="Times New Roman" w:cs="Times New Roman"/>
          <w:sz w:val="24"/>
        </w:rPr>
        <w:t>n gender mainstreaming strategy</w:t>
      </w:r>
    </w:p>
    <w:p w:rsidR="00E86306" w:rsidRPr="00E86306" w:rsidRDefault="00B520F6" w:rsidP="002A042B">
      <w:pPr>
        <w:spacing w:line="360" w:lineRule="auto"/>
        <w:contextualSpacing/>
        <w:jc w:val="both"/>
        <w:rPr>
          <w:rFonts w:ascii="Times New Roman" w:hAnsi="Times New Roman" w:cs="Times New Roman"/>
          <w:sz w:val="24"/>
        </w:rPr>
      </w:pPr>
      <w:r>
        <w:rPr>
          <w:rFonts w:ascii="Times New Roman" w:hAnsi="Times New Roman" w:cs="Times New Roman"/>
          <w:noProof/>
          <w:sz w:val="24"/>
          <w:lang w:val="en-US"/>
        </w:rPr>
        <w:lastRenderedPageBreak/>
        <w:pict>
          <v:shape id="Text Box 2" o:spid="_x0000_s1027" type="#_x0000_t202" style="position:absolute;left:0;text-align:left;margin-left:0;margin-top:24.6pt;width:489pt;height:135.55pt;z-index:251659264;visibility:visible;mso-wrap-distance-top:7.2pt;mso-wrap-distance-bottom:7.2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" fillcolor="#fbe5d6" stroked="f">
            <v:shadow on="t" color="black" opacity="49150f" offset="0,1pt"/>
            <v:textbox>
              <w:txbxContent>
                <w:p w:rsidR="00D13A3D" w:rsidRDefault="00D13A3D" w:rsidP="00E86306">
                  <w:pPr>
                    <w:pBdr>
                      <w:top w:val="single" w:sz="24" w:space="8" w:color="5B9BD5" w:themeColor="accent1"/>
                      <w:bottom w:val="single" w:sz="24" w:space="8" w:color="5B9BD5" w:themeColor="accent1"/>
                    </w:pBdr>
                    <w:spacing w:after="0" w:line="360" w:lineRule="auto"/>
                    <w:jc w:val="both"/>
                    <w:rPr>
                      <w:rFonts w:ascii="Times New Roman" w:hAnsi="Times New Roman" w:cs="Times New Roman"/>
                      <w:i/>
                      <w:iCs/>
                      <w:color w:val="000000" w:themeColor="text1"/>
                      <w:sz w:val="24"/>
                      <w:szCs w:val="24"/>
                    </w:rPr>
                  </w:pPr>
                  <w:r>
                    <w:rPr>
                      <w:rFonts w:ascii="Times New Roman" w:hAnsi="Times New Roman" w:cs="Times New Roman"/>
                      <w:noProof/>
                      <w:sz w:val="24"/>
                      <w:lang w:val="en-US"/>
                    </w:rPr>
                    <w:drawing>
                      <wp:inline distT="0" distB="0" distL="0" distR="0">
                        <wp:extent cx="558382" cy="428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224011_959378084261073_2942515758443266048_n.jpg"/>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xmlns:a14="http://schemas.microsoft.com/office/drawing/2010/main" val="0"/>
                                    </a:ext>
                                  </a:extLst>
                                </a:blip>
                                <a:stretch>
                                  <a:fillRect/>
                                </a:stretch>
                              </pic:blipFill>
                              <pic:spPr>
                                <a:xfrm>
                                  <a:off x="0" y="0"/>
                                  <a:ext cx="563033" cy="432195"/>
                                </a:xfrm>
                                <a:prstGeom prst="rect">
                                  <a:avLst/>
                                </a:prstGeom>
                              </pic:spPr>
                            </pic:pic>
                          </a:graphicData>
                        </a:graphic>
                      </wp:inline>
                    </w:drawing>
                  </w:r>
                  <w:r w:rsidRPr="00E86306">
                    <w:rPr>
                      <w:rFonts w:ascii="Times New Roman" w:hAnsi="Times New Roman" w:cs="Times New Roman"/>
                      <w:i/>
                      <w:iCs/>
                      <w:color w:val="000000" w:themeColor="text1"/>
                      <w:sz w:val="24"/>
                      <w:szCs w:val="24"/>
                    </w:rPr>
                    <w:t>Gender mainstream strategy is a globally accepted approach which aims transforming structure that provides inequality; sensitivity to complementary and interdepended roles of man and woman in society and accepts that achieving gender equality requires addressing gender issues in overall organizational structures and activities.</w:t>
                  </w:r>
                </w:p>
                <w:p w:rsidR="00D13A3D" w:rsidRPr="00E86306" w:rsidRDefault="00D13A3D" w:rsidP="00E86306">
                  <w:pPr>
                    <w:pBdr>
                      <w:top w:val="single" w:sz="24" w:space="8" w:color="5B9BD5" w:themeColor="accent1"/>
                      <w:bottom w:val="single" w:sz="24" w:space="8" w:color="5B9BD5" w:themeColor="accent1"/>
                    </w:pBdr>
                    <w:spacing w:after="0" w:line="360" w:lineRule="auto"/>
                    <w:jc w:val="both"/>
                    <w:rPr>
                      <w:rFonts w:ascii="Times New Roman" w:hAnsi="Times New Roman" w:cs="Times New Roman"/>
                      <w:i/>
                      <w:iCs/>
                      <w:color w:val="000000" w:themeColor="text1"/>
                      <w:sz w:val="24"/>
                      <w:szCs w:val="24"/>
                    </w:rPr>
                  </w:pPr>
                  <w:r w:rsidRPr="002A042B">
                    <w:rPr>
                      <w:rFonts w:ascii="Times New Roman" w:hAnsi="Times New Roman" w:cs="Times New Roman"/>
                      <w:i/>
                      <w:iCs/>
                      <w:color w:val="000000" w:themeColor="text1"/>
                      <w:sz w:val="16"/>
                      <w:szCs w:val="16"/>
                    </w:rPr>
                    <w:t xml:space="preserve"> (Retrieved from:</w:t>
                  </w:r>
                  <w:r w:rsidRPr="002A042B">
                    <w:rPr>
                      <w:color w:val="0000FF"/>
                      <w:sz w:val="16"/>
                      <w:szCs w:val="16"/>
                      <w:u w:val="single"/>
                    </w:rPr>
                    <w:t>http://www.ekvilib.org)</w:t>
                  </w:r>
                </w:p>
                <w:p w:rsidR="00D13A3D" w:rsidRPr="0090350F" w:rsidRDefault="00D13A3D" w:rsidP="00E86306">
                  <w:pPr>
                    <w:pBdr>
                      <w:top w:val="single" w:sz="24" w:space="8" w:color="5B9BD5" w:themeColor="accent1"/>
                      <w:bottom w:val="single" w:sz="24" w:space="8" w:color="5B9BD5" w:themeColor="accent1"/>
                    </w:pBdr>
                    <w:spacing w:after="0" w:line="360" w:lineRule="auto"/>
                    <w:jc w:val="both"/>
                    <w:rPr>
                      <w:rFonts w:ascii="Times New Roman" w:hAnsi="Times New Roman" w:cs="Times New Roman"/>
                      <w:i/>
                      <w:iCs/>
                      <w:color w:val="000000" w:themeColor="text1"/>
                      <w:sz w:val="24"/>
                      <w:szCs w:val="24"/>
                    </w:rPr>
                  </w:pPr>
                </w:p>
              </w:txbxContent>
            </v:textbox>
            <w10:wrap type="topAndBottom" anchorx="margin"/>
          </v:shape>
        </w:pict>
      </w:r>
    </w:p>
    <w:p w:rsidR="00E86306" w:rsidRDefault="00E86306" w:rsidP="00DE6EDA">
      <w:pPr>
        <w:pStyle w:val="HTMLPreformatted"/>
        <w:shd w:val="clear" w:color="auto" w:fill="FFFFFF" w:themeFill="background1"/>
        <w:spacing w:line="360" w:lineRule="auto"/>
        <w:jc w:val="both"/>
        <w:rPr>
          <w:rFonts w:ascii="Times New Roman" w:eastAsia="Times New Roman" w:hAnsi="Times New Roman" w:cs="Times New Roman"/>
          <w:color w:val="222222"/>
          <w:sz w:val="24"/>
          <w:szCs w:val="24"/>
          <w:lang w:eastAsia="sq-AL"/>
        </w:rPr>
      </w:pPr>
      <w:r w:rsidRPr="002F1CDC">
        <w:rPr>
          <w:rFonts w:ascii="Times New Roman" w:eastAsia="Times New Roman" w:hAnsi="Times New Roman" w:cs="Times New Roman"/>
          <w:color w:val="222222"/>
          <w:sz w:val="24"/>
          <w:szCs w:val="24"/>
          <w:lang w:eastAsia="sq-AL"/>
        </w:rPr>
        <w:t xml:space="preserve">Gender mainstreaming strategy not only focuses on women, but on cooperation between men and women in society, serving </w:t>
      </w:r>
      <w:r w:rsidR="00505E65" w:rsidRPr="002F1CDC">
        <w:rPr>
          <w:rFonts w:ascii="Times New Roman" w:eastAsia="Times New Roman" w:hAnsi="Times New Roman" w:cs="Times New Roman"/>
          <w:color w:val="222222"/>
          <w:sz w:val="24"/>
          <w:szCs w:val="24"/>
          <w:lang w:eastAsia="sq-AL"/>
        </w:rPr>
        <w:t xml:space="preserve">so </w:t>
      </w:r>
      <w:r w:rsidRPr="002F1CDC">
        <w:rPr>
          <w:rFonts w:ascii="Times New Roman" w:eastAsia="Times New Roman" w:hAnsi="Times New Roman" w:cs="Times New Roman"/>
          <w:color w:val="222222"/>
          <w:sz w:val="24"/>
          <w:szCs w:val="24"/>
          <w:lang w:eastAsia="sq-AL"/>
        </w:rPr>
        <w:t>the integration proces</w:t>
      </w:r>
      <w:r w:rsidR="00505E65" w:rsidRPr="002F1CDC">
        <w:rPr>
          <w:rFonts w:ascii="Times New Roman" w:eastAsia="Times New Roman" w:hAnsi="Times New Roman" w:cs="Times New Roman"/>
          <w:color w:val="222222"/>
          <w:sz w:val="24"/>
          <w:szCs w:val="24"/>
          <w:lang w:eastAsia="sq-AL"/>
        </w:rPr>
        <w:t>s in the most appropriate way</w:t>
      </w:r>
      <w:r w:rsidR="00477ADE">
        <w:rPr>
          <w:rStyle w:val="FootnoteReference"/>
          <w:rFonts w:ascii="Times New Roman" w:eastAsia="Times New Roman" w:hAnsi="Times New Roman" w:cs="Times New Roman"/>
          <w:color w:val="222222"/>
          <w:sz w:val="24"/>
          <w:szCs w:val="24"/>
          <w:lang w:eastAsia="sq-AL"/>
        </w:rPr>
        <w:footnoteReference w:id="4"/>
      </w:r>
      <w:r w:rsidR="00505E65" w:rsidRPr="002F1CDC">
        <w:rPr>
          <w:rFonts w:ascii="Times New Roman" w:eastAsia="Times New Roman" w:hAnsi="Times New Roman" w:cs="Times New Roman"/>
          <w:color w:val="222222"/>
          <w:sz w:val="24"/>
          <w:szCs w:val="24"/>
          <w:lang w:eastAsia="sq-AL"/>
        </w:rPr>
        <w:t xml:space="preserve">. </w:t>
      </w:r>
      <w:r w:rsidRPr="002F1CDC">
        <w:rPr>
          <w:rFonts w:ascii="Times New Roman" w:eastAsia="Times New Roman" w:hAnsi="Times New Roman" w:cs="Times New Roman"/>
          <w:color w:val="222222"/>
          <w:sz w:val="24"/>
          <w:szCs w:val="24"/>
          <w:lang w:eastAsia="sq-AL"/>
        </w:rPr>
        <w:t xml:space="preserve">Amaro-Drom gender policy aims to </w:t>
      </w:r>
      <w:r w:rsidR="00505E65" w:rsidRPr="002F1CDC">
        <w:rPr>
          <w:rFonts w:ascii="Times New Roman" w:eastAsia="Times New Roman" w:hAnsi="Times New Roman" w:cs="Times New Roman"/>
          <w:color w:val="222222"/>
          <w:sz w:val="24"/>
          <w:szCs w:val="24"/>
          <w:lang w:eastAsia="sq-AL"/>
        </w:rPr>
        <w:t xml:space="preserve">advance </w:t>
      </w:r>
      <w:r w:rsidRPr="002F1CDC">
        <w:rPr>
          <w:rFonts w:ascii="Times New Roman" w:eastAsia="Times New Roman" w:hAnsi="Times New Roman" w:cs="Times New Roman"/>
          <w:color w:val="222222"/>
          <w:sz w:val="24"/>
          <w:szCs w:val="24"/>
          <w:lang w:eastAsia="sq-AL"/>
        </w:rPr>
        <w:t xml:space="preserve">both women and men rights in the society and community where it operates, </w:t>
      </w:r>
      <w:r w:rsidR="00505E65" w:rsidRPr="002F1CDC">
        <w:rPr>
          <w:rFonts w:ascii="Times New Roman" w:eastAsia="Times New Roman" w:hAnsi="Times New Roman" w:cs="Times New Roman"/>
          <w:color w:val="222222"/>
          <w:sz w:val="24"/>
          <w:szCs w:val="24"/>
          <w:lang w:eastAsia="sq-AL"/>
        </w:rPr>
        <w:t xml:space="preserve">by </w:t>
      </w:r>
      <w:r w:rsidRPr="002F1CDC">
        <w:rPr>
          <w:rFonts w:ascii="Times New Roman" w:eastAsia="Times New Roman" w:hAnsi="Times New Roman" w:cs="Times New Roman"/>
          <w:color w:val="222222"/>
          <w:sz w:val="24"/>
          <w:szCs w:val="24"/>
          <w:lang w:eastAsia="sq-AL"/>
        </w:rPr>
        <w:t>providing a logica</w:t>
      </w:r>
      <w:r w:rsidR="00505E65" w:rsidRPr="002F1CDC">
        <w:rPr>
          <w:rFonts w:ascii="Times New Roman" w:eastAsia="Times New Roman" w:hAnsi="Times New Roman" w:cs="Times New Roman"/>
          <w:color w:val="222222"/>
          <w:sz w:val="24"/>
          <w:szCs w:val="24"/>
          <w:lang w:eastAsia="sq-AL"/>
        </w:rPr>
        <w:t xml:space="preserve">l framework for incorporating </w:t>
      </w:r>
      <w:r w:rsidRPr="002F1CDC">
        <w:rPr>
          <w:rFonts w:ascii="Times New Roman" w:eastAsia="Times New Roman" w:hAnsi="Times New Roman" w:cs="Times New Roman"/>
          <w:color w:val="222222"/>
          <w:sz w:val="24"/>
          <w:szCs w:val="24"/>
          <w:lang w:eastAsia="sq-AL"/>
        </w:rPr>
        <w:t>gender perspective into all Amaro-Drom activities and</w:t>
      </w:r>
      <w:r w:rsidR="005977F8">
        <w:rPr>
          <w:rFonts w:ascii="Times New Roman" w:eastAsia="Times New Roman" w:hAnsi="Times New Roman" w:cs="Times New Roman"/>
          <w:color w:val="222222"/>
          <w:sz w:val="24"/>
          <w:szCs w:val="24"/>
          <w:lang w:eastAsia="sq-AL"/>
        </w:rPr>
        <w:t xml:space="preserve"> initiatives</w:t>
      </w:r>
      <w:r w:rsidRPr="002F1CDC">
        <w:rPr>
          <w:rFonts w:ascii="Times New Roman" w:eastAsia="Times New Roman" w:hAnsi="Times New Roman" w:cs="Times New Roman"/>
          <w:color w:val="222222"/>
          <w:sz w:val="24"/>
          <w:szCs w:val="24"/>
          <w:lang w:eastAsia="sq-AL"/>
        </w:rPr>
        <w:t xml:space="preserve">. </w:t>
      </w:r>
      <w:r w:rsidR="00505E65" w:rsidRPr="002F1CDC">
        <w:rPr>
          <w:rFonts w:ascii="Times New Roman" w:eastAsia="Times New Roman" w:hAnsi="Times New Roman" w:cs="Times New Roman"/>
          <w:color w:val="222222"/>
          <w:sz w:val="24"/>
          <w:szCs w:val="24"/>
          <w:lang w:eastAsia="sq-AL"/>
        </w:rPr>
        <w:t>Equal participation of men and women are an essent</w:t>
      </w:r>
      <w:r w:rsidR="002F1CDC" w:rsidRPr="002F1CDC">
        <w:rPr>
          <w:rFonts w:ascii="Times New Roman" w:eastAsia="Times New Roman" w:hAnsi="Times New Roman" w:cs="Times New Roman"/>
          <w:color w:val="222222"/>
          <w:sz w:val="24"/>
          <w:szCs w:val="24"/>
          <w:lang w:eastAsia="sq-AL"/>
        </w:rPr>
        <w:t>i</w:t>
      </w:r>
      <w:r w:rsidR="00505E65" w:rsidRPr="002F1CDC">
        <w:rPr>
          <w:rFonts w:ascii="Times New Roman" w:eastAsia="Times New Roman" w:hAnsi="Times New Roman" w:cs="Times New Roman"/>
          <w:color w:val="222222"/>
          <w:sz w:val="24"/>
          <w:szCs w:val="24"/>
          <w:lang w:eastAsia="sq-AL"/>
        </w:rPr>
        <w:t xml:space="preserve">al part of our strategy.  </w:t>
      </w:r>
    </w:p>
    <w:p w:rsidR="002F1CDC" w:rsidRPr="002F1CDC" w:rsidRDefault="002F1CDC" w:rsidP="00DE6EDA">
      <w:pPr>
        <w:pStyle w:val="Heading1"/>
        <w:numPr>
          <w:ilvl w:val="0"/>
          <w:numId w:val="2"/>
        </w:numPr>
        <w:spacing w:line="360" w:lineRule="auto"/>
        <w:rPr>
          <w:rFonts w:ascii="Times New Roman" w:eastAsia="Times New Roman" w:hAnsi="Times New Roman" w:cs="Times New Roman"/>
          <w:b/>
          <w:sz w:val="24"/>
          <w:szCs w:val="24"/>
          <w:lang w:eastAsia="sq-AL"/>
        </w:rPr>
      </w:pPr>
      <w:bookmarkStart w:id="1" w:name="_Toc22502406"/>
      <w:r w:rsidRPr="002F1CDC">
        <w:rPr>
          <w:rFonts w:ascii="Times New Roman" w:eastAsia="Times New Roman" w:hAnsi="Times New Roman" w:cs="Times New Roman"/>
          <w:b/>
          <w:sz w:val="24"/>
          <w:szCs w:val="24"/>
          <w:lang w:eastAsia="sq-AL"/>
        </w:rPr>
        <w:t>METHODOLOGY</w:t>
      </w:r>
      <w:bookmarkEnd w:id="1"/>
    </w:p>
    <w:p w:rsidR="00672666" w:rsidRDefault="00672666" w:rsidP="00DE6EDA">
      <w:pPr>
        <w:pStyle w:val="HTMLPreformatted"/>
        <w:shd w:val="clear" w:color="auto" w:fill="FFFFFF" w:themeFill="background1"/>
        <w:tabs>
          <w:tab w:val="left" w:pos="4931"/>
        </w:tabs>
        <w:spacing w:line="360" w:lineRule="auto"/>
        <w:jc w:val="both"/>
        <w:rPr>
          <w:rFonts w:ascii="Times New Roman" w:eastAsia="Times New Roman" w:hAnsi="Times New Roman" w:cs="Times New Roman"/>
          <w:color w:val="222222"/>
          <w:sz w:val="24"/>
          <w:szCs w:val="24"/>
          <w:lang w:eastAsia="sq-AL"/>
        </w:rPr>
      </w:pPr>
    </w:p>
    <w:p w:rsidR="00E86306" w:rsidRDefault="00672666" w:rsidP="00DE6EDA">
      <w:pPr>
        <w:pStyle w:val="HTMLPreformatted"/>
        <w:shd w:val="clear" w:color="auto" w:fill="FFFFFF" w:themeFill="background1"/>
        <w:tabs>
          <w:tab w:val="left" w:pos="4931"/>
        </w:tabs>
        <w:spacing w:line="360" w:lineRule="auto"/>
        <w:jc w:val="both"/>
        <w:rPr>
          <w:rFonts w:ascii="Times New Roman" w:eastAsia="Times New Roman" w:hAnsi="Times New Roman" w:cs="Times New Roman"/>
          <w:color w:val="222222"/>
          <w:sz w:val="24"/>
          <w:szCs w:val="24"/>
          <w:lang w:eastAsia="sq-AL"/>
        </w:rPr>
      </w:pPr>
      <w:r>
        <w:rPr>
          <w:rFonts w:ascii="Times New Roman" w:eastAsia="Times New Roman" w:hAnsi="Times New Roman" w:cs="Times New Roman"/>
          <w:color w:val="222222"/>
          <w:sz w:val="24"/>
          <w:szCs w:val="24"/>
          <w:lang w:eastAsia="sq-AL"/>
        </w:rPr>
        <w:t>Methodology</w:t>
      </w:r>
      <w:r w:rsidR="002F1CDC">
        <w:rPr>
          <w:rFonts w:ascii="Times New Roman" w:eastAsia="Times New Roman" w:hAnsi="Times New Roman" w:cs="Times New Roman"/>
          <w:color w:val="222222"/>
          <w:sz w:val="24"/>
          <w:szCs w:val="24"/>
          <w:lang w:eastAsia="sq-AL"/>
        </w:rPr>
        <w:t xml:space="preserve"> used in compiling gender strategy has taken into consideration a variety of elements which </w:t>
      </w:r>
      <w:r>
        <w:rPr>
          <w:rFonts w:ascii="Times New Roman" w:eastAsia="Times New Roman" w:hAnsi="Times New Roman" w:cs="Times New Roman"/>
          <w:color w:val="222222"/>
          <w:sz w:val="24"/>
          <w:szCs w:val="24"/>
          <w:lang w:eastAsia="sq-AL"/>
        </w:rPr>
        <w:t>guarantee</w:t>
      </w:r>
      <w:r w:rsidR="002F1CDC">
        <w:rPr>
          <w:rFonts w:ascii="Times New Roman" w:eastAsia="Times New Roman" w:hAnsi="Times New Roman" w:cs="Times New Roman"/>
          <w:color w:val="222222"/>
          <w:sz w:val="24"/>
          <w:szCs w:val="24"/>
          <w:lang w:eastAsia="sq-AL"/>
        </w:rPr>
        <w:t xml:space="preserve"> de</w:t>
      </w:r>
      <w:r>
        <w:rPr>
          <w:rFonts w:ascii="Times New Roman" w:eastAsia="Times New Roman" w:hAnsi="Times New Roman" w:cs="Times New Roman"/>
          <w:color w:val="222222"/>
          <w:sz w:val="24"/>
          <w:szCs w:val="24"/>
          <w:lang w:eastAsia="sq-AL"/>
        </w:rPr>
        <w:t>v</w:t>
      </w:r>
      <w:r w:rsidR="002F1CDC">
        <w:rPr>
          <w:rFonts w:ascii="Times New Roman" w:eastAsia="Times New Roman" w:hAnsi="Times New Roman" w:cs="Times New Roman"/>
          <w:color w:val="222222"/>
          <w:sz w:val="24"/>
          <w:szCs w:val="24"/>
          <w:lang w:eastAsia="sq-AL"/>
        </w:rPr>
        <w:t xml:space="preserve">elopment of a </w:t>
      </w:r>
      <w:r>
        <w:rPr>
          <w:rFonts w:ascii="Times New Roman" w:eastAsia="Times New Roman" w:hAnsi="Times New Roman" w:cs="Times New Roman"/>
          <w:color w:val="222222"/>
          <w:sz w:val="24"/>
          <w:szCs w:val="24"/>
          <w:lang w:eastAsia="sq-AL"/>
        </w:rPr>
        <w:t>policy which successfully address</w:t>
      </w:r>
      <w:r w:rsidR="002F1CDC">
        <w:rPr>
          <w:rFonts w:ascii="Times New Roman" w:eastAsia="Times New Roman" w:hAnsi="Times New Roman" w:cs="Times New Roman"/>
          <w:color w:val="222222"/>
          <w:sz w:val="24"/>
          <w:szCs w:val="24"/>
          <w:lang w:eastAsia="sq-AL"/>
        </w:rPr>
        <w:t xml:space="preserve"> and reflects needs </w:t>
      </w:r>
      <w:r>
        <w:rPr>
          <w:rFonts w:ascii="Times New Roman" w:eastAsia="Times New Roman" w:hAnsi="Times New Roman" w:cs="Times New Roman"/>
          <w:color w:val="222222"/>
          <w:sz w:val="24"/>
          <w:szCs w:val="24"/>
          <w:lang w:eastAsia="sq-AL"/>
        </w:rPr>
        <w:t xml:space="preserve">and real </w:t>
      </w:r>
      <w:r w:rsidR="002F1CDC">
        <w:rPr>
          <w:rFonts w:ascii="Times New Roman" w:eastAsia="Times New Roman" w:hAnsi="Times New Roman" w:cs="Times New Roman"/>
          <w:color w:val="222222"/>
          <w:sz w:val="24"/>
          <w:szCs w:val="24"/>
          <w:lang w:eastAsia="sq-AL"/>
        </w:rPr>
        <w:t xml:space="preserve">context </w:t>
      </w:r>
      <w:r>
        <w:rPr>
          <w:rFonts w:ascii="Times New Roman" w:eastAsia="Times New Roman" w:hAnsi="Times New Roman" w:cs="Times New Roman"/>
          <w:color w:val="222222"/>
          <w:sz w:val="24"/>
          <w:szCs w:val="24"/>
          <w:lang w:eastAsia="sq-AL"/>
        </w:rPr>
        <w:t xml:space="preserve">where </w:t>
      </w:r>
      <w:r w:rsidRPr="00672666">
        <w:rPr>
          <w:rFonts w:ascii="Times New Roman" w:eastAsia="Times New Roman" w:hAnsi="Times New Roman" w:cs="Times New Roman"/>
          <w:color w:val="222222"/>
          <w:sz w:val="24"/>
          <w:szCs w:val="24"/>
          <w:lang w:eastAsia="sq-AL"/>
        </w:rPr>
        <w:t>it operates.</w:t>
      </w:r>
    </w:p>
    <w:p w:rsidR="00E86306" w:rsidRDefault="00672666" w:rsidP="00DE6EDA">
      <w:pPr>
        <w:pStyle w:val="HTMLPreformatted"/>
        <w:shd w:val="clear" w:color="auto" w:fill="FFFFFF" w:themeFill="background1"/>
        <w:spacing w:line="360" w:lineRule="auto"/>
        <w:jc w:val="both"/>
        <w:rPr>
          <w:rFonts w:ascii="Times New Roman" w:eastAsia="Times New Roman" w:hAnsi="Times New Roman" w:cs="Times New Roman"/>
          <w:color w:val="222222"/>
          <w:sz w:val="24"/>
          <w:szCs w:val="24"/>
          <w:lang w:eastAsia="sq-AL"/>
        </w:rPr>
      </w:pPr>
      <w:r>
        <w:rPr>
          <w:rFonts w:ascii="Times New Roman" w:eastAsia="Times New Roman" w:hAnsi="Times New Roman" w:cs="Times New Roman"/>
          <w:color w:val="222222"/>
          <w:sz w:val="24"/>
          <w:szCs w:val="24"/>
          <w:lang w:eastAsia="sq-AL"/>
        </w:rPr>
        <w:tab/>
        <w:t xml:space="preserve">Our methodology not only has taken into consideration </w:t>
      </w:r>
      <w:r w:rsidRPr="00672666">
        <w:rPr>
          <w:rFonts w:ascii="Times New Roman" w:eastAsia="Times New Roman" w:hAnsi="Times New Roman" w:cs="Times New Roman"/>
          <w:color w:val="222222"/>
          <w:sz w:val="24"/>
          <w:szCs w:val="24"/>
          <w:lang w:eastAsia="sq-AL"/>
        </w:rPr>
        <w:t xml:space="preserve">opinions of a wide range of stakeholders both from the community and within the </w:t>
      </w:r>
      <w:r>
        <w:rPr>
          <w:rFonts w:ascii="Times New Roman" w:eastAsia="Times New Roman" w:hAnsi="Times New Roman" w:cs="Times New Roman"/>
          <w:color w:val="222222"/>
          <w:sz w:val="24"/>
          <w:szCs w:val="24"/>
          <w:lang w:eastAsia="sq-AL"/>
        </w:rPr>
        <w:t>organization, but also includes</w:t>
      </w:r>
      <w:r w:rsidRPr="00672666">
        <w:rPr>
          <w:rFonts w:ascii="Times New Roman" w:eastAsia="Times New Roman" w:hAnsi="Times New Roman" w:cs="Times New Roman"/>
          <w:color w:val="222222"/>
          <w:sz w:val="24"/>
          <w:szCs w:val="24"/>
          <w:lang w:eastAsia="sq-AL"/>
        </w:rPr>
        <w:t xml:space="preserve"> a review of existing documents and data. Specifically the methodology of gender policy is based on:</w:t>
      </w:r>
    </w:p>
    <w:p w:rsidR="00672666" w:rsidRDefault="00672666" w:rsidP="00DE6EDA">
      <w:pPr>
        <w:pStyle w:val="HTMLPreformatted"/>
        <w:numPr>
          <w:ilvl w:val="0"/>
          <w:numId w:val="4"/>
        </w:numPr>
        <w:shd w:val="clear" w:color="auto" w:fill="FFFFFF" w:themeFill="background1"/>
        <w:spacing w:line="360" w:lineRule="auto"/>
        <w:jc w:val="both"/>
        <w:rPr>
          <w:rFonts w:ascii="Times New Roman" w:eastAsia="Times New Roman" w:hAnsi="Times New Roman" w:cs="Times New Roman"/>
          <w:color w:val="222222"/>
          <w:sz w:val="24"/>
          <w:szCs w:val="24"/>
          <w:lang w:eastAsia="sq-AL"/>
        </w:rPr>
      </w:pPr>
      <w:r>
        <w:rPr>
          <w:rFonts w:ascii="Times New Roman" w:eastAsia="Times New Roman" w:hAnsi="Times New Roman" w:cs="Times New Roman"/>
          <w:b/>
          <w:i/>
          <w:color w:val="222222"/>
          <w:sz w:val="24"/>
          <w:szCs w:val="24"/>
          <w:lang w:eastAsia="sq-AL"/>
        </w:rPr>
        <w:t>C</w:t>
      </w:r>
      <w:r w:rsidRPr="00672666">
        <w:rPr>
          <w:rFonts w:ascii="Times New Roman" w:eastAsia="Times New Roman" w:hAnsi="Times New Roman" w:cs="Times New Roman"/>
          <w:b/>
          <w:i/>
          <w:color w:val="222222"/>
          <w:sz w:val="24"/>
          <w:szCs w:val="24"/>
          <w:lang w:eastAsia="sq-AL"/>
        </w:rPr>
        <w:t>onsultations</w:t>
      </w:r>
      <w:r>
        <w:rPr>
          <w:rFonts w:ascii="Times New Roman" w:eastAsia="Times New Roman" w:hAnsi="Times New Roman" w:cs="Times New Roman"/>
          <w:b/>
          <w:i/>
          <w:color w:val="222222"/>
          <w:sz w:val="24"/>
          <w:szCs w:val="24"/>
          <w:lang w:eastAsia="sq-AL"/>
        </w:rPr>
        <w:t xml:space="preserve"> with main stakeholders</w:t>
      </w:r>
      <w:r w:rsidRPr="00672666">
        <w:rPr>
          <w:rFonts w:ascii="Times New Roman" w:eastAsia="Times New Roman" w:hAnsi="Times New Roman" w:cs="Times New Roman"/>
          <w:b/>
          <w:i/>
          <w:color w:val="222222"/>
          <w:sz w:val="24"/>
          <w:szCs w:val="24"/>
          <w:lang w:eastAsia="sq-AL"/>
        </w:rPr>
        <w:t>:</w:t>
      </w:r>
      <w:r w:rsidRPr="00672666">
        <w:rPr>
          <w:rFonts w:ascii="Times New Roman" w:eastAsia="Times New Roman" w:hAnsi="Times New Roman" w:cs="Times New Roman"/>
          <w:color w:val="222222"/>
          <w:sz w:val="24"/>
          <w:szCs w:val="24"/>
          <w:lang w:eastAsia="sq-AL"/>
        </w:rPr>
        <w:t xml:space="preserve"> Consultation with community stakeholders has been considered necessary in order to obtain </w:t>
      </w:r>
      <w:r>
        <w:rPr>
          <w:rFonts w:ascii="Times New Roman" w:eastAsia="Times New Roman" w:hAnsi="Times New Roman" w:cs="Times New Roman"/>
          <w:color w:val="222222"/>
          <w:sz w:val="24"/>
          <w:szCs w:val="24"/>
          <w:lang w:eastAsia="sq-AL"/>
        </w:rPr>
        <w:t xml:space="preserve">necessary opinions </w:t>
      </w:r>
      <w:r w:rsidRPr="00672666">
        <w:rPr>
          <w:rFonts w:ascii="Times New Roman" w:eastAsia="Times New Roman" w:hAnsi="Times New Roman" w:cs="Times New Roman"/>
          <w:color w:val="222222"/>
          <w:sz w:val="24"/>
          <w:szCs w:val="24"/>
          <w:lang w:eastAsia="sq-AL"/>
        </w:rPr>
        <w:t xml:space="preserve">to set gender policy priorities </w:t>
      </w:r>
      <w:r>
        <w:rPr>
          <w:rFonts w:ascii="Times New Roman" w:eastAsia="Times New Roman" w:hAnsi="Times New Roman" w:cs="Times New Roman"/>
          <w:color w:val="222222"/>
          <w:sz w:val="24"/>
          <w:szCs w:val="24"/>
          <w:lang w:eastAsia="sq-AL"/>
        </w:rPr>
        <w:t>and objectives, while consultation</w:t>
      </w:r>
      <w:r w:rsidRPr="00672666">
        <w:rPr>
          <w:rFonts w:ascii="Times New Roman" w:eastAsia="Times New Roman" w:hAnsi="Times New Roman" w:cs="Times New Roman"/>
          <w:color w:val="222222"/>
          <w:sz w:val="24"/>
          <w:szCs w:val="24"/>
          <w:lang w:eastAsia="sq-AL"/>
        </w:rPr>
        <w:t xml:space="preserve"> with staff has served to set priorities primarily in the organizational field. Part of the consultation was also a questionnaire addressed to Amaro-Drom executives who aimed to conduct an assessment of the organization according to gender mainstreaming indicators. The data obtained were used for the development of gender policy.</w:t>
      </w:r>
    </w:p>
    <w:p w:rsidR="00672666" w:rsidRDefault="00672666" w:rsidP="00DE6EDA">
      <w:pPr>
        <w:pStyle w:val="HTMLPreformatted"/>
        <w:numPr>
          <w:ilvl w:val="0"/>
          <w:numId w:val="4"/>
        </w:numPr>
        <w:shd w:val="clear" w:color="auto" w:fill="FFFFFF" w:themeFill="background1"/>
        <w:spacing w:line="360" w:lineRule="auto"/>
        <w:jc w:val="both"/>
        <w:rPr>
          <w:rFonts w:ascii="Times New Roman" w:eastAsia="Times New Roman" w:hAnsi="Times New Roman" w:cs="Times New Roman"/>
          <w:color w:val="222222"/>
          <w:sz w:val="24"/>
          <w:szCs w:val="24"/>
          <w:lang w:eastAsia="sq-AL"/>
        </w:rPr>
      </w:pPr>
      <w:r w:rsidRPr="00672666">
        <w:rPr>
          <w:rFonts w:ascii="Times New Roman" w:eastAsia="Times New Roman" w:hAnsi="Times New Roman" w:cs="Times New Roman"/>
          <w:b/>
          <w:i/>
          <w:color w:val="222222"/>
          <w:sz w:val="24"/>
          <w:szCs w:val="24"/>
          <w:lang w:eastAsia="sq-AL"/>
        </w:rPr>
        <w:lastRenderedPageBreak/>
        <w:t>Document Analysis:</w:t>
      </w:r>
      <w:r w:rsidRPr="00672666">
        <w:rPr>
          <w:rFonts w:ascii="Times New Roman" w:eastAsia="Times New Roman" w:hAnsi="Times New Roman" w:cs="Times New Roman"/>
          <w:color w:val="222222"/>
          <w:sz w:val="24"/>
          <w:szCs w:val="24"/>
          <w:lang w:eastAsia="sq-AL"/>
        </w:rPr>
        <w:t xml:space="preserve"> An important part has also been the review</w:t>
      </w:r>
      <w:r>
        <w:rPr>
          <w:rFonts w:ascii="Times New Roman" w:eastAsia="Times New Roman" w:hAnsi="Times New Roman" w:cs="Times New Roman"/>
          <w:color w:val="222222"/>
          <w:sz w:val="24"/>
          <w:szCs w:val="24"/>
          <w:lang w:eastAsia="sq-AL"/>
        </w:rPr>
        <w:t>ing</w:t>
      </w:r>
      <w:r w:rsidRPr="00672666">
        <w:rPr>
          <w:rFonts w:ascii="Times New Roman" w:eastAsia="Times New Roman" w:hAnsi="Times New Roman" w:cs="Times New Roman"/>
          <w:color w:val="222222"/>
          <w:sz w:val="24"/>
          <w:szCs w:val="24"/>
          <w:lang w:eastAsia="sq-AL"/>
        </w:rPr>
        <w:t xml:space="preserve"> of existing data including review of documents, reports, articles and gender situation analysis with a particular focus </w:t>
      </w:r>
      <w:r>
        <w:rPr>
          <w:rFonts w:ascii="Times New Roman" w:eastAsia="Times New Roman" w:hAnsi="Times New Roman" w:cs="Times New Roman"/>
          <w:color w:val="222222"/>
          <w:sz w:val="24"/>
          <w:szCs w:val="24"/>
          <w:lang w:eastAsia="sq-AL"/>
        </w:rPr>
        <w:t xml:space="preserve">both </w:t>
      </w:r>
      <w:r w:rsidRPr="00672666">
        <w:rPr>
          <w:rFonts w:ascii="Times New Roman" w:eastAsia="Times New Roman" w:hAnsi="Times New Roman" w:cs="Times New Roman"/>
          <w:color w:val="222222"/>
          <w:sz w:val="24"/>
          <w:szCs w:val="24"/>
          <w:lang w:eastAsia="sq-AL"/>
        </w:rPr>
        <w:t xml:space="preserve">on rural </w:t>
      </w:r>
      <w:r>
        <w:rPr>
          <w:rFonts w:ascii="Times New Roman" w:eastAsia="Times New Roman" w:hAnsi="Times New Roman" w:cs="Times New Roman"/>
          <w:color w:val="222222"/>
          <w:sz w:val="24"/>
          <w:szCs w:val="24"/>
          <w:lang w:eastAsia="sq-AL"/>
        </w:rPr>
        <w:t xml:space="preserve">and urban </w:t>
      </w:r>
      <w:r w:rsidRPr="00672666">
        <w:rPr>
          <w:rFonts w:ascii="Times New Roman" w:eastAsia="Times New Roman" w:hAnsi="Times New Roman" w:cs="Times New Roman"/>
          <w:color w:val="222222"/>
          <w:sz w:val="24"/>
          <w:szCs w:val="24"/>
          <w:lang w:eastAsia="sq-AL"/>
        </w:rPr>
        <w:t>areas. The use of these documents has been</w:t>
      </w:r>
      <w:r>
        <w:rPr>
          <w:rFonts w:ascii="Times New Roman" w:eastAsia="Times New Roman" w:hAnsi="Times New Roman" w:cs="Times New Roman"/>
          <w:color w:val="222222"/>
          <w:sz w:val="24"/>
          <w:szCs w:val="24"/>
          <w:lang w:eastAsia="sq-AL"/>
        </w:rPr>
        <w:t xml:space="preserve"> seen as important to complete the context of </w:t>
      </w:r>
      <w:r w:rsidRPr="00672666">
        <w:rPr>
          <w:rFonts w:ascii="Times New Roman" w:eastAsia="Times New Roman" w:hAnsi="Times New Roman" w:cs="Times New Roman"/>
          <w:color w:val="222222"/>
          <w:sz w:val="24"/>
          <w:szCs w:val="24"/>
          <w:lang w:eastAsia="sq-AL"/>
        </w:rPr>
        <w:t xml:space="preserve">gender situation in which Amaro-Drom operates and to serve the </w:t>
      </w:r>
      <w:r w:rsidR="0051273C" w:rsidRPr="00672666">
        <w:rPr>
          <w:rFonts w:ascii="Times New Roman" w:eastAsia="Times New Roman" w:hAnsi="Times New Roman" w:cs="Times New Roman"/>
          <w:color w:val="222222"/>
          <w:sz w:val="24"/>
          <w:szCs w:val="24"/>
          <w:lang w:eastAsia="sq-AL"/>
        </w:rPr>
        <w:t>fulfilment</w:t>
      </w:r>
      <w:r w:rsidRPr="00672666">
        <w:rPr>
          <w:rFonts w:ascii="Times New Roman" w:eastAsia="Times New Roman" w:hAnsi="Times New Roman" w:cs="Times New Roman"/>
          <w:color w:val="222222"/>
          <w:sz w:val="24"/>
          <w:szCs w:val="24"/>
          <w:lang w:eastAsia="sq-AL"/>
        </w:rPr>
        <w:t xml:space="preserve"> of gender policy objectives and priorities.</w:t>
      </w:r>
    </w:p>
    <w:p w:rsidR="00672666" w:rsidRDefault="00672666" w:rsidP="00DE6EDA">
      <w:pPr>
        <w:pStyle w:val="HTMLPreformatted"/>
        <w:shd w:val="clear" w:color="auto" w:fill="FFFFFF" w:themeFill="background1"/>
        <w:spacing w:line="360" w:lineRule="auto"/>
        <w:ind w:left="360"/>
        <w:jc w:val="both"/>
        <w:rPr>
          <w:rFonts w:ascii="Times New Roman" w:eastAsia="Times New Roman" w:hAnsi="Times New Roman" w:cs="Times New Roman"/>
          <w:color w:val="222222"/>
          <w:sz w:val="24"/>
          <w:szCs w:val="24"/>
          <w:lang w:eastAsia="sq-AL"/>
        </w:rPr>
      </w:pPr>
    </w:p>
    <w:p w:rsidR="00672666" w:rsidRPr="00DE6EDA" w:rsidRDefault="00DE6EDA" w:rsidP="00DE6EDA">
      <w:pPr>
        <w:pStyle w:val="Heading1"/>
        <w:rPr>
          <w:rFonts w:ascii="Times New Roman" w:eastAsia="Times New Roman" w:hAnsi="Times New Roman" w:cs="Times New Roman"/>
          <w:b/>
          <w:color w:val="222222"/>
          <w:sz w:val="24"/>
          <w:szCs w:val="24"/>
          <w:lang w:eastAsia="sq-AL"/>
        </w:rPr>
      </w:pPr>
      <w:bookmarkStart w:id="2" w:name="_Toc22502407"/>
      <w:r w:rsidRPr="00DE6EDA">
        <w:rPr>
          <w:rFonts w:ascii="Times New Roman" w:hAnsi="Times New Roman" w:cs="Times New Roman"/>
          <w:b/>
          <w:noProof/>
          <w:sz w:val="24"/>
          <w:szCs w:val="24"/>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8279</wp:posOffset>
            </wp:positionV>
            <wp:extent cx="812165" cy="588645"/>
            <wp:effectExtent l="0" t="0" r="698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77.png"/>
                    <pic:cNvPicPr/>
                  </pic:nvPicPr>
                  <pic:blipFill>
                    <a:blip r:embed="rId10" cstate="print">
                      <a:duotone>
                        <a:prstClr val="black"/>
                        <a:schemeClr val="tx2">
                          <a:tint val="45000"/>
                          <a:satMod val="400000"/>
                        </a:schemeClr>
                      </a:duoton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flipV="1">
                      <a:off x="0" y="0"/>
                      <a:ext cx="812165" cy="588645"/>
                    </a:xfrm>
                    <a:prstGeom prst="rect">
                      <a:avLst/>
                    </a:prstGeom>
                    <a:ln>
                      <a:noFill/>
                    </a:ln>
                    <a:effectLst>
                      <a:softEdge rad="112500"/>
                    </a:effectLst>
                  </pic:spPr>
                </pic:pic>
              </a:graphicData>
            </a:graphic>
          </wp:anchor>
        </w:drawing>
      </w:r>
      <w:r w:rsidR="00672666" w:rsidRPr="00DE6EDA">
        <w:rPr>
          <w:rFonts w:ascii="Times New Roman" w:eastAsia="Times New Roman" w:hAnsi="Times New Roman" w:cs="Times New Roman"/>
          <w:b/>
          <w:sz w:val="24"/>
          <w:szCs w:val="24"/>
          <w:lang w:eastAsia="sq-AL"/>
        </w:rPr>
        <w:t>3. SITUATION ANALYSIS IN THE GENDER PERSPECTIVE</w:t>
      </w:r>
      <w:bookmarkEnd w:id="2"/>
      <w:r w:rsidRPr="00DE6EDA">
        <w:rPr>
          <w:rFonts w:ascii="Times New Roman" w:eastAsia="Times New Roman" w:hAnsi="Times New Roman" w:cs="Times New Roman"/>
          <w:b/>
          <w:sz w:val="24"/>
          <w:szCs w:val="24"/>
          <w:lang w:eastAsia="sq-AL"/>
        </w:rPr>
        <w:tab/>
      </w:r>
      <w:r w:rsidRPr="00DE6EDA">
        <w:rPr>
          <w:rFonts w:ascii="Times New Roman" w:eastAsia="Times New Roman" w:hAnsi="Times New Roman" w:cs="Times New Roman"/>
          <w:b/>
          <w:sz w:val="24"/>
          <w:szCs w:val="24"/>
          <w:lang w:eastAsia="sq-AL"/>
        </w:rPr>
        <w:tab/>
      </w:r>
    </w:p>
    <w:p w:rsidR="00DE6EDA" w:rsidRPr="00DE6EDA" w:rsidRDefault="00DE6EDA" w:rsidP="00DE6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sq-AL"/>
        </w:rPr>
      </w:pPr>
      <w:r w:rsidRPr="00DE6EDA">
        <w:rPr>
          <w:rFonts w:ascii="Times New Roman" w:eastAsia="Times New Roman" w:hAnsi="Times New Roman" w:cs="Times New Roman"/>
          <w:color w:val="222222"/>
          <w:sz w:val="24"/>
          <w:szCs w:val="24"/>
          <w:lang w:eastAsia="sq-AL"/>
        </w:rPr>
        <w:t>The challenges to</w:t>
      </w:r>
      <w:r>
        <w:rPr>
          <w:rFonts w:ascii="Times New Roman" w:eastAsia="Times New Roman" w:hAnsi="Times New Roman" w:cs="Times New Roman"/>
          <w:color w:val="222222"/>
          <w:sz w:val="24"/>
          <w:szCs w:val="24"/>
          <w:lang w:eastAsia="sq-AL"/>
        </w:rPr>
        <w:t>ward</w:t>
      </w:r>
      <w:r w:rsidRPr="00DE6EDA">
        <w:rPr>
          <w:rFonts w:ascii="Times New Roman" w:eastAsia="Times New Roman" w:hAnsi="Times New Roman" w:cs="Times New Roman"/>
          <w:color w:val="222222"/>
          <w:sz w:val="24"/>
          <w:szCs w:val="24"/>
          <w:lang w:eastAsia="sq-AL"/>
        </w:rPr>
        <w:t xml:space="preserve"> gender equality are complex and multidimensional. Inequalities in the labor market, poverty, gender-based violence, and the need to empower women and girls continue to be important goals of gender equality strategies and action plans in our country</w:t>
      </w:r>
      <w:r w:rsidR="00477ADE">
        <w:rPr>
          <w:rStyle w:val="FootnoteReference"/>
          <w:rFonts w:ascii="Times New Roman" w:eastAsia="Times New Roman" w:hAnsi="Times New Roman" w:cs="Times New Roman"/>
          <w:color w:val="222222"/>
          <w:sz w:val="24"/>
          <w:szCs w:val="24"/>
          <w:lang w:eastAsia="sq-AL"/>
        </w:rPr>
        <w:footnoteReference w:id="5"/>
      </w:r>
      <w:r w:rsidRPr="00DE6EDA">
        <w:rPr>
          <w:rFonts w:ascii="Times New Roman" w:eastAsia="Times New Roman" w:hAnsi="Times New Roman" w:cs="Times New Roman"/>
          <w:color w:val="222222"/>
          <w:sz w:val="24"/>
          <w:szCs w:val="24"/>
          <w:lang w:eastAsia="sq-AL"/>
        </w:rPr>
        <w:t>.</w:t>
      </w:r>
    </w:p>
    <w:p w:rsidR="00DE6EDA" w:rsidRDefault="00DE6EDA" w:rsidP="00DE6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sq-AL"/>
        </w:rPr>
      </w:pPr>
      <w:r>
        <w:rPr>
          <w:rFonts w:ascii="Times New Roman" w:eastAsia="Times New Roman" w:hAnsi="Times New Roman" w:cs="Times New Roman"/>
          <w:color w:val="222222"/>
          <w:sz w:val="24"/>
          <w:szCs w:val="24"/>
          <w:lang w:eastAsia="sq-AL"/>
        </w:rPr>
        <w:tab/>
      </w:r>
      <w:r w:rsidRPr="00DE6EDA">
        <w:rPr>
          <w:rFonts w:ascii="Times New Roman" w:eastAsia="Times New Roman" w:hAnsi="Times New Roman" w:cs="Times New Roman"/>
          <w:color w:val="222222"/>
          <w:sz w:val="24"/>
          <w:szCs w:val="24"/>
          <w:lang w:eastAsia="sq-AL"/>
        </w:rPr>
        <w:t>The gender gap is also significantly strengthened by the low leve</w:t>
      </w:r>
      <w:r>
        <w:rPr>
          <w:rFonts w:ascii="Times New Roman" w:eastAsia="Times New Roman" w:hAnsi="Times New Roman" w:cs="Times New Roman"/>
          <w:color w:val="222222"/>
          <w:sz w:val="24"/>
          <w:szCs w:val="24"/>
          <w:lang w:eastAsia="sq-AL"/>
        </w:rPr>
        <w:t xml:space="preserve">l of education and information. </w:t>
      </w:r>
      <w:r w:rsidRPr="00DE6EDA">
        <w:rPr>
          <w:rFonts w:ascii="Times New Roman" w:eastAsia="Times New Roman" w:hAnsi="Times New Roman" w:cs="Times New Roman"/>
          <w:color w:val="222222"/>
          <w:sz w:val="24"/>
          <w:szCs w:val="24"/>
          <w:lang w:eastAsia="sq-AL"/>
        </w:rPr>
        <w:t>The lack of education and information affects the vulnerability and marginali</w:t>
      </w:r>
      <w:r>
        <w:rPr>
          <w:rFonts w:ascii="Times New Roman" w:eastAsia="Times New Roman" w:hAnsi="Times New Roman" w:cs="Times New Roman"/>
          <w:color w:val="222222"/>
          <w:sz w:val="24"/>
          <w:szCs w:val="24"/>
          <w:lang w:eastAsia="sq-AL"/>
        </w:rPr>
        <w:t xml:space="preserve">zation of the Roma community, </w:t>
      </w:r>
      <w:r w:rsidRPr="00DE6EDA">
        <w:rPr>
          <w:rFonts w:ascii="Times New Roman" w:eastAsia="Times New Roman" w:hAnsi="Times New Roman" w:cs="Times New Roman"/>
          <w:color w:val="222222"/>
          <w:sz w:val="24"/>
          <w:szCs w:val="24"/>
          <w:lang w:eastAsia="sq-AL"/>
        </w:rPr>
        <w:t>especially Roma women, who, without being informed and educated about their rights, may be subject to abuse andexclusion.</w:t>
      </w:r>
    </w:p>
    <w:p w:rsidR="00DE6EDA" w:rsidRPr="00DE6EDA" w:rsidRDefault="00DE6EDA" w:rsidP="00DE6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sq-AL" w:eastAsia="sq-AL"/>
        </w:rPr>
      </w:pPr>
      <w:r>
        <w:rPr>
          <w:rFonts w:ascii="Times New Roman" w:eastAsia="Times New Roman" w:hAnsi="Times New Roman" w:cs="Times New Roman"/>
          <w:color w:val="222222"/>
          <w:sz w:val="24"/>
          <w:szCs w:val="24"/>
          <w:lang w:eastAsia="sq-AL"/>
        </w:rPr>
        <w:tab/>
        <w:t>An important part of Amaro- drom</w:t>
      </w:r>
      <w:r w:rsidRPr="00DE6EDA">
        <w:rPr>
          <w:rFonts w:ascii="Times New Roman" w:eastAsia="Times New Roman" w:hAnsi="Times New Roman" w:cs="Times New Roman"/>
          <w:color w:val="222222"/>
          <w:sz w:val="24"/>
          <w:szCs w:val="24"/>
          <w:lang w:eastAsia="sq-AL"/>
        </w:rPr>
        <w:t xml:space="preserve">'s work has also been informing and supporting the Roma community in accessing educational institutions, as well as </w:t>
      </w:r>
      <w:r>
        <w:rPr>
          <w:rFonts w:ascii="Times New Roman" w:eastAsia="Times New Roman" w:hAnsi="Times New Roman" w:cs="Times New Roman"/>
          <w:color w:val="222222"/>
          <w:sz w:val="24"/>
          <w:szCs w:val="24"/>
          <w:lang w:eastAsia="sq-AL"/>
        </w:rPr>
        <w:t xml:space="preserve">supporting </w:t>
      </w:r>
      <w:r w:rsidRPr="00DE6EDA">
        <w:rPr>
          <w:rFonts w:ascii="Times New Roman" w:eastAsia="Times New Roman" w:hAnsi="Times New Roman" w:cs="Times New Roman"/>
          <w:color w:val="222222"/>
          <w:sz w:val="24"/>
          <w:szCs w:val="24"/>
          <w:lang w:eastAsia="sq-AL"/>
        </w:rPr>
        <w:t>children to help them integrate. Dropping out of school often at a high level in the Roma community is an important challenge, as this dr</w:t>
      </w:r>
      <w:r>
        <w:rPr>
          <w:rFonts w:ascii="Times New Roman" w:eastAsia="Times New Roman" w:hAnsi="Times New Roman" w:cs="Times New Roman"/>
          <w:color w:val="222222"/>
          <w:sz w:val="24"/>
          <w:szCs w:val="24"/>
          <w:lang w:eastAsia="sq-AL"/>
        </w:rPr>
        <w:t>opout is not always related to</w:t>
      </w:r>
      <w:r w:rsidRPr="00DE6EDA">
        <w:rPr>
          <w:rFonts w:ascii="Times New Roman" w:eastAsia="Times New Roman" w:hAnsi="Times New Roman" w:cs="Times New Roman"/>
          <w:color w:val="222222"/>
          <w:sz w:val="24"/>
          <w:szCs w:val="24"/>
          <w:lang w:eastAsia="sq-AL"/>
        </w:rPr>
        <w:t xml:space="preserve"> lack of</w:t>
      </w:r>
      <w:r>
        <w:rPr>
          <w:rFonts w:ascii="Times New Roman" w:eastAsia="Times New Roman" w:hAnsi="Times New Roman" w:cs="Times New Roman"/>
          <w:color w:val="222222"/>
          <w:sz w:val="24"/>
          <w:szCs w:val="24"/>
          <w:lang w:eastAsia="sq-AL"/>
        </w:rPr>
        <w:t xml:space="preserve"> desire for</w:t>
      </w:r>
      <w:r w:rsidRPr="00DE6EDA">
        <w:rPr>
          <w:rFonts w:ascii="Times New Roman" w:eastAsia="Times New Roman" w:hAnsi="Times New Roman" w:cs="Times New Roman"/>
          <w:color w:val="222222"/>
          <w:sz w:val="24"/>
          <w:szCs w:val="24"/>
          <w:lang w:eastAsia="sq-AL"/>
        </w:rPr>
        <w:t xml:space="preserve"> education, but in most cases it is related to the poverty of Roma families.</w:t>
      </w:r>
    </w:p>
    <w:p w:rsidR="00F14B93" w:rsidRDefault="00980F59" w:rsidP="00F14B93">
      <w:pPr>
        <w:spacing w:line="360" w:lineRule="auto"/>
        <w:ind w:firstLine="720"/>
        <w:contextualSpacing/>
        <w:jc w:val="both"/>
        <w:rPr>
          <w:rFonts w:ascii="Times New Roman" w:hAnsi="Times New Roman" w:cs="Times New Roman"/>
          <w:sz w:val="24"/>
          <w:szCs w:val="24"/>
          <w:lang w:eastAsia="sq-AL"/>
        </w:rPr>
      </w:pPr>
      <w:r w:rsidRPr="00980F59">
        <w:rPr>
          <w:rFonts w:ascii="Times New Roman" w:hAnsi="Times New Roman" w:cs="Times New Roman"/>
          <w:sz w:val="24"/>
          <w:szCs w:val="24"/>
          <w:lang w:eastAsia="sq-AL"/>
        </w:rPr>
        <w:t>A large part of the Roma community lives in rural areas</w:t>
      </w:r>
      <w:r>
        <w:rPr>
          <w:rFonts w:ascii="Times New Roman" w:hAnsi="Times New Roman" w:cs="Times New Roman"/>
          <w:sz w:val="24"/>
          <w:szCs w:val="24"/>
          <w:lang w:eastAsia="sq-AL"/>
        </w:rPr>
        <w:t xml:space="preserve">. In rural areas </w:t>
      </w:r>
      <w:r w:rsidR="00697BB8">
        <w:rPr>
          <w:rFonts w:ascii="Times New Roman" w:hAnsi="Times New Roman" w:cs="Times New Roman"/>
          <w:sz w:val="24"/>
          <w:szCs w:val="24"/>
          <w:lang w:eastAsia="sq-AL"/>
        </w:rPr>
        <w:t>these inequalities</w:t>
      </w:r>
      <w:r>
        <w:rPr>
          <w:rFonts w:ascii="Times New Roman" w:hAnsi="Times New Roman" w:cs="Times New Roman"/>
          <w:sz w:val="24"/>
          <w:szCs w:val="24"/>
          <w:lang w:eastAsia="sq-AL"/>
        </w:rPr>
        <w:t xml:space="preserve"> are</w:t>
      </w:r>
      <w:r w:rsidRPr="00980F59">
        <w:rPr>
          <w:rFonts w:ascii="Times New Roman" w:hAnsi="Times New Roman" w:cs="Times New Roman"/>
          <w:sz w:val="24"/>
          <w:szCs w:val="24"/>
          <w:lang w:eastAsia="sq-AL"/>
        </w:rPr>
        <w:t xml:space="preserve"> even more pronounced, including problems </w:t>
      </w:r>
      <w:r>
        <w:rPr>
          <w:rFonts w:ascii="Times New Roman" w:hAnsi="Times New Roman" w:cs="Times New Roman"/>
          <w:sz w:val="24"/>
          <w:szCs w:val="24"/>
          <w:lang w:eastAsia="sq-AL"/>
        </w:rPr>
        <w:t xml:space="preserve">with </w:t>
      </w:r>
      <w:r w:rsidRPr="00980F59">
        <w:rPr>
          <w:rFonts w:ascii="Times New Roman" w:hAnsi="Times New Roman" w:cs="Times New Roman"/>
          <w:sz w:val="24"/>
          <w:szCs w:val="24"/>
          <w:lang w:eastAsia="sq-AL"/>
        </w:rPr>
        <w:t>land rights; the low financ</w:t>
      </w:r>
      <w:r>
        <w:rPr>
          <w:rFonts w:ascii="Times New Roman" w:hAnsi="Times New Roman" w:cs="Times New Roman"/>
          <w:sz w:val="24"/>
          <w:szCs w:val="24"/>
          <w:lang w:eastAsia="sq-AL"/>
        </w:rPr>
        <w:t>ial contribution of women in their families</w:t>
      </w:r>
      <w:r w:rsidRPr="00980F59">
        <w:rPr>
          <w:rFonts w:ascii="Times New Roman" w:hAnsi="Times New Roman" w:cs="Times New Roman"/>
          <w:sz w:val="24"/>
          <w:szCs w:val="24"/>
          <w:lang w:eastAsia="sq-AL"/>
        </w:rPr>
        <w:t>; low inclusion of women in entrepreneurship, employment and education</w:t>
      </w:r>
      <w:r>
        <w:rPr>
          <w:rFonts w:ascii="Times New Roman" w:hAnsi="Times New Roman" w:cs="Times New Roman"/>
          <w:sz w:val="24"/>
          <w:szCs w:val="24"/>
          <w:lang w:eastAsia="sq-AL"/>
        </w:rPr>
        <w:t>,</w:t>
      </w:r>
      <w:r w:rsidRPr="00980F59">
        <w:rPr>
          <w:rFonts w:ascii="Times New Roman" w:hAnsi="Times New Roman" w:cs="Times New Roman"/>
          <w:sz w:val="24"/>
          <w:szCs w:val="24"/>
          <w:lang w:eastAsia="sq-AL"/>
        </w:rPr>
        <w:t xml:space="preserve"> as well as low levels of information for women compared to men</w:t>
      </w:r>
      <w:r w:rsidR="00477ADE">
        <w:rPr>
          <w:rStyle w:val="FootnoteReference"/>
          <w:rFonts w:ascii="Times New Roman" w:hAnsi="Times New Roman" w:cs="Times New Roman"/>
          <w:sz w:val="24"/>
          <w:szCs w:val="24"/>
          <w:lang w:eastAsia="sq-AL"/>
        </w:rPr>
        <w:footnoteReference w:id="6"/>
      </w:r>
      <w:r w:rsidRPr="00980F59">
        <w:rPr>
          <w:rFonts w:ascii="Times New Roman" w:hAnsi="Times New Roman" w:cs="Times New Roman"/>
          <w:sz w:val="24"/>
          <w:szCs w:val="24"/>
          <w:lang w:eastAsia="sq-AL"/>
        </w:rPr>
        <w:t>.</w:t>
      </w:r>
    </w:p>
    <w:p w:rsidR="00B32CE0" w:rsidRPr="00B32CE0" w:rsidRDefault="00F14B93" w:rsidP="00B32CE0">
      <w:pPr>
        <w:spacing w:line="360" w:lineRule="auto"/>
        <w:ind w:firstLine="720"/>
        <w:contextualSpacing/>
        <w:jc w:val="both"/>
        <w:rPr>
          <w:rFonts w:ascii="Times New Roman" w:hAnsi="Times New Roman" w:cs="Times New Roman"/>
          <w:sz w:val="24"/>
          <w:szCs w:val="24"/>
          <w:lang w:eastAsia="sq-AL"/>
        </w:rPr>
      </w:pPr>
      <w:r w:rsidRPr="00F14B93">
        <w:rPr>
          <w:rFonts w:ascii="Times New Roman" w:hAnsi="Times New Roman" w:cs="Times New Roman"/>
          <w:sz w:val="24"/>
          <w:szCs w:val="24"/>
          <w:lang w:eastAsia="sq-AL"/>
        </w:rPr>
        <w:t>For this reason</w:t>
      </w:r>
      <w:r>
        <w:rPr>
          <w:rFonts w:ascii="Times New Roman" w:hAnsi="Times New Roman" w:cs="Times New Roman"/>
          <w:sz w:val="24"/>
          <w:szCs w:val="24"/>
          <w:lang w:eastAsia="sq-AL"/>
        </w:rPr>
        <w:t xml:space="preserve">, </w:t>
      </w:r>
      <w:r w:rsidRPr="00F14B93">
        <w:rPr>
          <w:rFonts w:ascii="Times New Roman" w:hAnsi="Times New Roman" w:cs="Times New Roman"/>
          <w:sz w:val="24"/>
          <w:szCs w:val="24"/>
          <w:lang w:eastAsia="sq-AL"/>
        </w:rPr>
        <w:t>Amaro-Drom has undertaken various activities to improve the well-being of rural communities, with particular emphasis on gender issues. As part of projects focusing on sustainable development in rural areas, Amaro-Drom has contributed to the creation and support of women's collaboration groups in entrepreneurship initiatives, providing not only economic benefits for women</w:t>
      </w:r>
      <w:r>
        <w:rPr>
          <w:rFonts w:ascii="Times New Roman" w:hAnsi="Times New Roman" w:cs="Times New Roman"/>
          <w:sz w:val="24"/>
          <w:szCs w:val="24"/>
          <w:lang w:eastAsia="sq-AL"/>
        </w:rPr>
        <w:t xml:space="preserve"> and families, but also improving their</w:t>
      </w:r>
      <w:r w:rsidRPr="00F14B93">
        <w:rPr>
          <w:rFonts w:ascii="Times New Roman" w:hAnsi="Times New Roman" w:cs="Times New Roman"/>
          <w:sz w:val="24"/>
          <w:szCs w:val="24"/>
          <w:lang w:eastAsia="sq-AL"/>
        </w:rPr>
        <w:t xml:space="preserve"> </w:t>
      </w:r>
      <w:r w:rsidR="0075182D" w:rsidRPr="00F14B93">
        <w:rPr>
          <w:rFonts w:ascii="Times New Roman" w:hAnsi="Times New Roman" w:cs="Times New Roman"/>
          <w:sz w:val="24"/>
          <w:szCs w:val="24"/>
          <w:lang w:eastAsia="sq-AL"/>
        </w:rPr>
        <w:t>social</w:t>
      </w:r>
      <w:r w:rsidR="0075182D">
        <w:rPr>
          <w:rFonts w:ascii="Times New Roman" w:hAnsi="Times New Roman" w:cs="Times New Roman"/>
          <w:sz w:val="24"/>
          <w:szCs w:val="24"/>
          <w:lang w:eastAsia="sq-AL"/>
        </w:rPr>
        <w:t xml:space="preserve"> </w:t>
      </w:r>
      <w:r w:rsidR="0075182D">
        <w:rPr>
          <w:rFonts w:ascii="Times New Roman" w:hAnsi="Times New Roman" w:cs="Times New Roman"/>
          <w:sz w:val="24"/>
          <w:szCs w:val="24"/>
          <w:lang w:eastAsia="sq-AL"/>
        </w:rPr>
        <w:lastRenderedPageBreak/>
        <w:t>life</w:t>
      </w:r>
      <w:r w:rsidRPr="00F14B93">
        <w:rPr>
          <w:rFonts w:ascii="Times New Roman" w:hAnsi="Times New Roman" w:cs="Times New Roman"/>
          <w:sz w:val="24"/>
          <w:szCs w:val="24"/>
          <w:lang w:eastAsia="sq-AL"/>
        </w:rPr>
        <w:t xml:space="preserve"> and participation in decision making.</w:t>
      </w:r>
      <w:r w:rsidR="0075182D">
        <w:rPr>
          <w:rFonts w:ascii="Times New Roman" w:hAnsi="Times New Roman" w:cs="Times New Roman"/>
          <w:sz w:val="24"/>
          <w:szCs w:val="24"/>
          <w:lang w:eastAsia="sq-AL"/>
        </w:rPr>
        <w:t xml:space="preserve"> </w:t>
      </w:r>
      <w:r w:rsidR="007E59F7">
        <w:rPr>
          <w:rFonts w:ascii="Times New Roman" w:hAnsi="Times New Roman" w:cs="Times New Roman"/>
          <w:sz w:val="24"/>
          <w:szCs w:val="24"/>
          <w:lang w:eastAsia="sq-AL"/>
        </w:rPr>
        <w:t>These opportunities are</w:t>
      </w:r>
      <w:r>
        <w:rPr>
          <w:rFonts w:ascii="Times New Roman" w:hAnsi="Times New Roman" w:cs="Times New Roman"/>
          <w:sz w:val="24"/>
          <w:szCs w:val="24"/>
          <w:lang w:eastAsia="sq-AL"/>
        </w:rPr>
        <w:t xml:space="preserve"> good alternatives for empowering women and informing them for</w:t>
      </w:r>
      <w:r w:rsidRPr="00F14B93">
        <w:rPr>
          <w:rFonts w:ascii="Times New Roman" w:hAnsi="Times New Roman" w:cs="Times New Roman"/>
          <w:sz w:val="24"/>
          <w:szCs w:val="24"/>
          <w:lang w:eastAsia="sq-AL"/>
        </w:rPr>
        <w:t xml:space="preserve"> their rights and freedoms.</w:t>
      </w:r>
    </w:p>
    <w:p w:rsidR="00980F59" w:rsidRDefault="00B32CE0" w:rsidP="004923A2">
      <w:pPr>
        <w:spacing w:line="360" w:lineRule="auto"/>
        <w:ind w:firstLine="720"/>
        <w:jc w:val="both"/>
        <w:rPr>
          <w:rFonts w:ascii="Times New Roman" w:hAnsi="Times New Roman" w:cs="Times New Roman"/>
          <w:sz w:val="24"/>
          <w:szCs w:val="24"/>
          <w:lang w:eastAsia="sq-AL"/>
        </w:rPr>
      </w:pPr>
      <w:r>
        <w:rPr>
          <w:rFonts w:ascii="Times New Roman" w:hAnsi="Times New Roman" w:cs="Times New Roman"/>
          <w:sz w:val="24"/>
          <w:szCs w:val="24"/>
          <w:lang w:eastAsia="sq-AL"/>
        </w:rPr>
        <w:t xml:space="preserve">In fact </w:t>
      </w:r>
      <w:r w:rsidRPr="00B32CE0">
        <w:rPr>
          <w:rFonts w:ascii="Times New Roman" w:hAnsi="Times New Roman" w:cs="Times New Roman"/>
          <w:sz w:val="24"/>
          <w:szCs w:val="24"/>
          <w:lang w:eastAsia="sq-AL"/>
        </w:rPr>
        <w:t>Amaro-Drom's contribution to improving gender sensitivity in the community has been extended to several activities</w:t>
      </w:r>
      <w:r>
        <w:rPr>
          <w:rFonts w:ascii="Times New Roman" w:hAnsi="Times New Roman" w:cs="Times New Roman"/>
          <w:sz w:val="24"/>
          <w:szCs w:val="24"/>
          <w:lang w:eastAsia="sq-AL"/>
        </w:rPr>
        <w:t xml:space="preserve"> and areas. An important part has been training of </w:t>
      </w:r>
      <w:r w:rsidRPr="00B32CE0">
        <w:rPr>
          <w:rFonts w:ascii="Times New Roman" w:hAnsi="Times New Roman" w:cs="Times New Roman"/>
          <w:sz w:val="24"/>
          <w:szCs w:val="24"/>
          <w:lang w:eastAsia="sq-AL"/>
        </w:rPr>
        <w:t>Amaro-Drom</w:t>
      </w:r>
      <w:r>
        <w:rPr>
          <w:rFonts w:ascii="Times New Roman" w:hAnsi="Times New Roman" w:cs="Times New Roman"/>
          <w:sz w:val="24"/>
          <w:szCs w:val="24"/>
          <w:lang w:eastAsia="sq-AL"/>
        </w:rPr>
        <w:t xml:space="preserve"> members</w:t>
      </w:r>
      <w:r w:rsidRPr="00B32CE0">
        <w:rPr>
          <w:rFonts w:ascii="Times New Roman" w:hAnsi="Times New Roman" w:cs="Times New Roman"/>
          <w:sz w:val="24"/>
          <w:szCs w:val="24"/>
          <w:lang w:eastAsia="sq-AL"/>
        </w:rPr>
        <w:t xml:space="preserve"> on gender equality; the training of Roma men and wome</w:t>
      </w:r>
      <w:r>
        <w:rPr>
          <w:rFonts w:ascii="Times New Roman" w:hAnsi="Times New Roman" w:cs="Times New Roman"/>
          <w:sz w:val="24"/>
          <w:szCs w:val="24"/>
          <w:lang w:eastAsia="sq-AL"/>
        </w:rPr>
        <w:t xml:space="preserve">n in entrepreneurship, </w:t>
      </w:r>
      <w:r w:rsidRPr="00B32CE0">
        <w:rPr>
          <w:rFonts w:ascii="Times New Roman" w:hAnsi="Times New Roman" w:cs="Times New Roman"/>
          <w:sz w:val="24"/>
          <w:szCs w:val="24"/>
          <w:lang w:eastAsia="sq-AL"/>
        </w:rPr>
        <w:t>and vocational training through courses wi</w:t>
      </w:r>
      <w:r>
        <w:rPr>
          <w:rFonts w:ascii="Times New Roman" w:hAnsi="Times New Roman" w:cs="Times New Roman"/>
          <w:sz w:val="24"/>
          <w:szCs w:val="24"/>
          <w:lang w:eastAsia="sq-AL"/>
        </w:rPr>
        <w:t>th equal participation by both men and women. V</w:t>
      </w:r>
      <w:r w:rsidRPr="00B32CE0">
        <w:rPr>
          <w:rFonts w:ascii="Times New Roman" w:hAnsi="Times New Roman" w:cs="Times New Roman"/>
          <w:sz w:val="24"/>
          <w:szCs w:val="24"/>
          <w:lang w:eastAsia="sq-AL"/>
        </w:rPr>
        <w:t>arious meetings with representatives of the local level to further improve gender equality in the community</w:t>
      </w:r>
      <w:r w:rsidR="004923A2">
        <w:rPr>
          <w:rFonts w:ascii="Times New Roman" w:hAnsi="Times New Roman" w:cs="Times New Roman"/>
          <w:sz w:val="24"/>
          <w:szCs w:val="24"/>
          <w:lang w:eastAsia="sq-AL"/>
        </w:rPr>
        <w:t xml:space="preserve"> have also taken place. </w:t>
      </w:r>
      <w:r w:rsidRPr="00B32CE0">
        <w:rPr>
          <w:rFonts w:ascii="Times New Roman" w:hAnsi="Times New Roman" w:cs="Times New Roman"/>
          <w:sz w:val="24"/>
          <w:szCs w:val="24"/>
          <w:lang w:eastAsia="sq-AL"/>
        </w:rPr>
        <w:t>However, despite achievements and efforts, gender equality challenges are still present. The analysis identifies that more progress is still needed in some key areas. Current major challenges include:</w:t>
      </w:r>
    </w:p>
    <w:p w:rsidR="00ED3BDF" w:rsidRDefault="00ED3BDF" w:rsidP="00ED3BDF">
      <w:pPr>
        <w:pStyle w:val="Heading2"/>
        <w:rPr>
          <w:rFonts w:ascii="Times New Roman" w:hAnsi="Times New Roman" w:cs="Times New Roman"/>
          <w:b/>
          <w:sz w:val="24"/>
          <w:szCs w:val="24"/>
          <w:lang w:eastAsia="sq-AL"/>
        </w:rPr>
      </w:pPr>
      <w:bookmarkStart w:id="3" w:name="_Toc22502408"/>
      <w:r w:rsidRPr="00ED3BDF">
        <w:rPr>
          <w:rFonts w:ascii="Times New Roman" w:hAnsi="Times New Roman" w:cs="Times New Roman"/>
          <w:b/>
          <w:sz w:val="24"/>
          <w:szCs w:val="24"/>
          <w:lang w:eastAsia="sq-AL"/>
        </w:rPr>
        <w:t>Gender equality in entrepreneurship and self-employment</w:t>
      </w:r>
      <w:bookmarkEnd w:id="3"/>
    </w:p>
    <w:p w:rsidR="00ED3BDF" w:rsidRDefault="00ED3BDF" w:rsidP="00F853E9">
      <w:pPr>
        <w:spacing w:line="360" w:lineRule="auto"/>
        <w:contextualSpacing/>
        <w:jc w:val="both"/>
        <w:rPr>
          <w:rFonts w:ascii="Times New Roman" w:hAnsi="Times New Roman" w:cs="Times New Roman"/>
          <w:color w:val="222222"/>
          <w:sz w:val="24"/>
          <w:szCs w:val="24"/>
        </w:rPr>
      </w:pPr>
      <w:r>
        <w:br/>
      </w:r>
      <w:r w:rsidRPr="00ED3BDF">
        <w:rPr>
          <w:rFonts w:ascii="Times New Roman" w:hAnsi="Times New Roman" w:cs="Times New Roman"/>
          <w:sz w:val="24"/>
          <w:szCs w:val="24"/>
        </w:rPr>
        <w:t xml:space="preserve">Fulfilling Amaro-Drom's mission </w:t>
      </w:r>
      <w:r>
        <w:rPr>
          <w:rFonts w:ascii="Times New Roman" w:hAnsi="Times New Roman" w:cs="Times New Roman"/>
          <w:sz w:val="24"/>
          <w:szCs w:val="24"/>
        </w:rPr>
        <w:t xml:space="preserve">in </w:t>
      </w:r>
      <w:r w:rsidRPr="00ED3BDF">
        <w:rPr>
          <w:rFonts w:ascii="Times New Roman" w:hAnsi="Times New Roman" w:cs="Times New Roman"/>
          <w:sz w:val="24"/>
          <w:szCs w:val="24"/>
        </w:rPr>
        <w:t>Roma community</w:t>
      </w:r>
      <w:r>
        <w:rPr>
          <w:rFonts w:ascii="Times New Roman" w:hAnsi="Times New Roman" w:cs="Times New Roman"/>
          <w:sz w:val="24"/>
          <w:szCs w:val="24"/>
        </w:rPr>
        <w:t xml:space="preserve"> </w:t>
      </w:r>
      <w:r w:rsidR="004F243F">
        <w:rPr>
          <w:rFonts w:ascii="Times New Roman" w:hAnsi="Times New Roman" w:cs="Times New Roman"/>
          <w:sz w:val="24"/>
          <w:szCs w:val="24"/>
        </w:rPr>
        <w:t>development</w:t>
      </w:r>
      <w:r>
        <w:rPr>
          <w:rFonts w:ascii="Times New Roman" w:hAnsi="Times New Roman" w:cs="Times New Roman"/>
          <w:sz w:val="24"/>
          <w:szCs w:val="24"/>
        </w:rPr>
        <w:t xml:space="preserve"> </w:t>
      </w:r>
      <w:r w:rsidRPr="00ED3BDF">
        <w:rPr>
          <w:rFonts w:ascii="Times New Roman" w:hAnsi="Times New Roman" w:cs="Times New Roman"/>
          <w:sz w:val="24"/>
          <w:szCs w:val="24"/>
        </w:rPr>
        <w:t>undoubtedly requires efforts to combat poverty, especially that of women</w:t>
      </w:r>
      <w:r w:rsidRPr="00ED3BDF">
        <w:rPr>
          <w:rFonts w:ascii="Times New Roman" w:hAnsi="Times New Roman" w:cs="Times New Roman"/>
          <w:color w:val="222222"/>
          <w:sz w:val="24"/>
          <w:szCs w:val="24"/>
        </w:rPr>
        <w:t xml:space="preserve">who are more vulnerable than men. Professional courses have always been seen as a good opportunity to develop and build the skills needed for the </w:t>
      </w:r>
      <w:r w:rsidR="0051273C" w:rsidRPr="00ED3BDF">
        <w:rPr>
          <w:rFonts w:ascii="Times New Roman" w:hAnsi="Times New Roman" w:cs="Times New Roman"/>
          <w:color w:val="222222"/>
          <w:sz w:val="24"/>
          <w:szCs w:val="24"/>
        </w:rPr>
        <w:t>labour</w:t>
      </w:r>
      <w:r w:rsidRPr="00ED3BDF">
        <w:rPr>
          <w:rFonts w:ascii="Times New Roman" w:hAnsi="Times New Roman" w:cs="Times New Roman"/>
          <w:color w:val="222222"/>
          <w:sz w:val="24"/>
          <w:szCs w:val="24"/>
        </w:rPr>
        <w:t xml:space="preserve"> m</w:t>
      </w:r>
      <w:r>
        <w:rPr>
          <w:rFonts w:ascii="Times New Roman" w:hAnsi="Times New Roman" w:cs="Times New Roman"/>
          <w:color w:val="222222"/>
          <w:sz w:val="24"/>
          <w:szCs w:val="24"/>
        </w:rPr>
        <w:t xml:space="preserve">arket. Amaro- </w:t>
      </w:r>
      <w:r w:rsidRPr="00ED3BDF">
        <w:rPr>
          <w:rFonts w:ascii="Times New Roman" w:hAnsi="Times New Roman" w:cs="Times New Roman"/>
          <w:color w:val="222222"/>
          <w:sz w:val="24"/>
          <w:szCs w:val="24"/>
        </w:rPr>
        <w:t>drom, through "Sustainable Improvement of the Life of the Roma Community in Albania"</w:t>
      </w:r>
      <w:r>
        <w:rPr>
          <w:rFonts w:ascii="Times New Roman" w:hAnsi="Times New Roman" w:cs="Times New Roman"/>
          <w:color w:val="222222"/>
          <w:sz w:val="24"/>
          <w:szCs w:val="24"/>
        </w:rPr>
        <w:t xml:space="preserve"> project</w:t>
      </w:r>
      <w:r w:rsidRPr="00ED3BDF">
        <w:rPr>
          <w:rFonts w:ascii="Times New Roman" w:hAnsi="Times New Roman" w:cs="Times New Roman"/>
          <w:color w:val="222222"/>
          <w:sz w:val="24"/>
          <w:szCs w:val="24"/>
        </w:rPr>
        <w:t xml:space="preserve"> has supported Roma youth, boys and girls in the realization of various vocational courses. However, Roma often face discrimination in the labor market, especially in the private sector, being</w:t>
      </w:r>
      <w:r>
        <w:rPr>
          <w:rFonts w:ascii="Times New Roman" w:hAnsi="Times New Roman" w:cs="Times New Roman"/>
          <w:color w:val="222222"/>
          <w:sz w:val="24"/>
          <w:szCs w:val="24"/>
        </w:rPr>
        <w:t xml:space="preserve"> so</w:t>
      </w:r>
      <w:r w:rsidRPr="00ED3BDF">
        <w:rPr>
          <w:rFonts w:ascii="Times New Roman" w:hAnsi="Times New Roman" w:cs="Times New Roman"/>
          <w:color w:val="222222"/>
          <w:sz w:val="24"/>
          <w:szCs w:val="24"/>
        </w:rPr>
        <w:t xml:space="preserve"> forced to abandon employment despite the skills acquired in vocational courses</w:t>
      </w:r>
      <w:r w:rsidR="00477ADE">
        <w:rPr>
          <w:rStyle w:val="FootnoteReference"/>
          <w:rFonts w:ascii="Times New Roman" w:hAnsi="Times New Roman" w:cs="Times New Roman"/>
          <w:color w:val="222222"/>
          <w:sz w:val="24"/>
          <w:szCs w:val="24"/>
        </w:rPr>
        <w:footnoteReference w:id="7"/>
      </w:r>
      <w:r w:rsidRPr="00ED3BDF">
        <w:rPr>
          <w:rFonts w:ascii="Times New Roman" w:hAnsi="Times New Roman" w:cs="Times New Roman"/>
          <w:color w:val="222222"/>
          <w:sz w:val="24"/>
          <w:szCs w:val="24"/>
        </w:rPr>
        <w:t xml:space="preserve">. Compared to men, women are in even less </w:t>
      </w:r>
      <w:r w:rsidR="0051273C" w:rsidRPr="00ED3BDF">
        <w:rPr>
          <w:rFonts w:ascii="Times New Roman" w:hAnsi="Times New Roman" w:cs="Times New Roman"/>
          <w:color w:val="222222"/>
          <w:sz w:val="24"/>
          <w:szCs w:val="24"/>
        </w:rPr>
        <w:t>favourable</w:t>
      </w:r>
      <w:r w:rsidRPr="00ED3BDF">
        <w:rPr>
          <w:rFonts w:ascii="Times New Roman" w:hAnsi="Times New Roman" w:cs="Times New Roman"/>
          <w:color w:val="222222"/>
          <w:sz w:val="24"/>
          <w:szCs w:val="24"/>
        </w:rPr>
        <w:t xml:space="preserve"> positions.</w:t>
      </w:r>
    </w:p>
    <w:p w:rsidR="00F853E9" w:rsidRDefault="00F853E9" w:rsidP="00F853E9">
      <w:pPr>
        <w:spacing w:line="360" w:lineRule="auto"/>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F853E9">
        <w:rPr>
          <w:rFonts w:ascii="Times New Roman" w:hAnsi="Times New Roman" w:cs="Times New Roman"/>
          <w:color w:val="222222"/>
          <w:sz w:val="24"/>
          <w:szCs w:val="24"/>
        </w:rPr>
        <w:t xml:space="preserve">On the other hand, </w:t>
      </w:r>
      <w:r w:rsidR="00EC02FC">
        <w:rPr>
          <w:rFonts w:ascii="Times New Roman" w:hAnsi="Times New Roman" w:cs="Times New Roman"/>
          <w:color w:val="222222"/>
          <w:sz w:val="24"/>
          <w:szCs w:val="24"/>
        </w:rPr>
        <w:t xml:space="preserve">a good alternative for </w:t>
      </w:r>
      <w:r w:rsidR="00F278CC">
        <w:rPr>
          <w:rFonts w:ascii="Times New Roman" w:hAnsi="Times New Roman" w:cs="Times New Roman"/>
          <w:color w:val="222222"/>
          <w:sz w:val="24"/>
          <w:szCs w:val="24"/>
        </w:rPr>
        <w:t>women</w:t>
      </w:r>
      <w:r w:rsidR="00EC02FC">
        <w:rPr>
          <w:rFonts w:ascii="Times New Roman" w:hAnsi="Times New Roman" w:cs="Times New Roman"/>
          <w:color w:val="222222"/>
          <w:sz w:val="24"/>
          <w:szCs w:val="24"/>
        </w:rPr>
        <w:t>’s economic</w:t>
      </w:r>
      <w:r w:rsidR="00F278CC">
        <w:rPr>
          <w:rFonts w:ascii="Times New Roman" w:hAnsi="Times New Roman" w:cs="Times New Roman"/>
          <w:color w:val="222222"/>
          <w:sz w:val="24"/>
          <w:szCs w:val="24"/>
        </w:rPr>
        <w:t xml:space="preserve"> participation </w:t>
      </w:r>
      <w:r>
        <w:rPr>
          <w:rFonts w:ascii="Times New Roman" w:hAnsi="Times New Roman" w:cs="Times New Roman"/>
          <w:color w:val="222222"/>
          <w:sz w:val="24"/>
          <w:szCs w:val="24"/>
        </w:rPr>
        <w:t xml:space="preserve">and empowermentis </w:t>
      </w:r>
      <w:r w:rsidR="00F278CC">
        <w:rPr>
          <w:rFonts w:ascii="Times New Roman" w:hAnsi="Times New Roman" w:cs="Times New Roman"/>
          <w:color w:val="222222"/>
          <w:sz w:val="24"/>
          <w:szCs w:val="24"/>
        </w:rPr>
        <w:t xml:space="preserve">development </w:t>
      </w:r>
      <w:r w:rsidR="001869FF">
        <w:rPr>
          <w:rFonts w:ascii="Times New Roman" w:hAnsi="Times New Roman" w:cs="Times New Roman"/>
          <w:color w:val="222222"/>
          <w:sz w:val="24"/>
          <w:szCs w:val="24"/>
        </w:rPr>
        <w:t xml:space="preserve">of </w:t>
      </w:r>
      <w:r w:rsidRPr="00F853E9">
        <w:rPr>
          <w:rFonts w:ascii="Times New Roman" w:hAnsi="Times New Roman" w:cs="Times New Roman"/>
          <w:color w:val="222222"/>
          <w:sz w:val="24"/>
          <w:szCs w:val="24"/>
        </w:rPr>
        <w:t>successful entrepreneurships by women that would enable greater economic independence and greater well-being for the community. In general, entrepreneurship initiatives are do</w:t>
      </w:r>
      <w:r w:rsidR="00F278CC">
        <w:rPr>
          <w:rFonts w:ascii="Times New Roman" w:hAnsi="Times New Roman" w:cs="Times New Roman"/>
          <w:color w:val="222222"/>
          <w:sz w:val="24"/>
          <w:szCs w:val="24"/>
        </w:rPr>
        <w:t xml:space="preserve">minated by men and consequently they </w:t>
      </w:r>
      <w:r w:rsidRPr="00F853E9">
        <w:rPr>
          <w:rFonts w:ascii="Times New Roman" w:hAnsi="Times New Roman" w:cs="Times New Roman"/>
          <w:color w:val="222222"/>
          <w:sz w:val="24"/>
          <w:szCs w:val="24"/>
        </w:rPr>
        <w:t xml:space="preserve">continue to be those </w:t>
      </w:r>
      <w:r w:rsidR="00F278CC">
        <w:rPr>
          <w:rFonts w:ascii="Times New Roman" w:hAnsi="Times New Roman" w:cs="Times New Roman"/>
          <w:color w:val="222222"/>
          <w:sz w:val="24"/>
          <w:szCs w:val="24"/>
        </w:rPr>
        <w:t xml:space="preserve">who </w:t>
      </w:r>
      <w:r w:rsidRPr="00F853E9">
        <w:rPr>
          <w:rFonts w:ascii="Times New Roman" w:hAnsi="Times New Roman" w:cs="Times New Roman"/>
          <w:color w:val="222222"/>
          <w:sz w:val="24"/>
          <w:szCs w:val="24"/>
        </w:rPr>
        <w:t xml:space="preserve">achieve higher levels of employment and financial gain. This is largely influenced by the lack of information </w:t>
      </w:r>
      <w:r w:rsidR="00EC02FC">
        <w:rPr>
          <w:rFonts w:ascii="Times New Roman" w:hAnsi="Times New Roman" w:cs="Times New Roman"/>
          <w:color w:val="222222"/>
          <w:sz w:val="24"/>
          <w:szCs w:val="24"/>
        </w:rPr>
        <w:t xml:space="preserve">of </w:t>
      </w:r>
      <w:r w:rsidRPr="00F853E9">
        <w:rPr>
          <w:rFonts w:ascii="Times New Roman" w:hAnsi="Times New Roman" w:cs="Times New Roman"/>
          <w:color w:val="222222"/>
          <w:sz w:val="24"/>
          <w:szCs w:val="24"/>
        </w:rPr>
        <w:t xml:space="preserve">Roma women on how to set up an entrepreneurship, the lack of necessary qualifications and the fewer opportunities for them to be involved in these initiatives. Moreover, as long as men mostly own resources and land ownership, </w:t>
      </w:r>
      <w:r w:rsidR="00EC02FC">
        <w:rPr>
          <w:rFonts w:ascii="Times New Roman" w:hAnsi="Times New Roman" w:cs="Times New Roman"/>
          <w:color w:val="222222"/>
          <w:sz w:val="24"/>
          <w:szCs w:val="24"/>
        </w:rPr>
        <w:t xml:space="preserve">they are </w:t>
      </w:r>
      <w:r w:rsidRPr="00F853E9">
        <w:rPr>
          <w:rFonts w:ascii="Times New Roman" w:hAnsi="Times New Roman" w:cs="Times New Roman"/>
          <w:color w:val="222222"/>
          <w:sz w:val="24"/>
          <w:szCs w:val="24"/>
        </w:rPr>
        <w:t>o</w:t>
      </w:r>
      <w:r w:rsidR="00EC02FC">
        <w:rPr>
          <w:rFonts w:ascii="Times New Roman" w:hAnsi="Times New Roman" w:cs="Times New Roman"/>
          <w:color w:val="222222"/>
          <w:sz w:val="24"/>
          <w:szCs w:val="24"/>
        </w:rPr>
        <w:t xml:space="preserve">ften those who undertake </w:t>
      </w:r>
      <w:r w:rsidRPr="00F853E9">
        <w:rPr>
          <w:rFonts w:ascii="Times New Roman" w:hAnsi="Times New Roman" w:cs="Times New Roman"/>
          <w:color w:val="222222"/>
          <w:sz w:val="24"/>
          <w:szCs w:val="24"/>
        </w:rPr>
        <w:t>the most</w:t>
      </w:r>
      <w:r w:rsidR="00EC02FC">
        <w:rPr>
          <w:rFonts w:ascii="Times New Roman" w:hAnsi="Times New Roman" w:cs="Times New Roman"/>
          <w:color w:val="222222"/>
          <w:sz w:val="24"/>
          <w:szCs w:val="24"/>
        </w:rPr>
        <w:t xml:space="preserve"> of this initiatives. </w:t>
      </w:r>
    </w:p>
    <w:p w:rsidR="008B4773" w:rsidRDefault="00EC02FC" w:rsidP="00EC02FC">
      <w:pPr>
        <w:spacing w:line="360" w:lineRule="auto"/>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EC02FC">
        <w:rPr>
          <w:rFonts w:ascii="Times New Roman" w:hAnsi="Times New Roman" w:cs="Times New Roman"/>
          <w:color w:val="222222"/>
          <w:sz w:val="24"/>
          <w:szCs w:val="24"/>
        </w:rPr>
        <w:t xml:space="preserve">In rural areas, inequalities in land rights substantially condition </w:t>
      </w:r>
      <w:r>
        <w:rPr>
          <w:rFonts w:ascii="Times New Roman" w:hAnsi="Times New Roman" w:cs="Times New Roman"/>
          <w:color w:val="222222"/>
          <w:sz w:val="24"/>
          <w:szCs w:val="24"/>
        </w:rPr>
        <w:t xml:space="preserve">the </w:t>
      </w:r>
      <w:r w:rsidRPr="00EC02FC">
        <w:rPr>
          <w:rFonts w:ascii="Times New Roman" w:hAnsi="Times New Roman" w:cs="Times New Roman"/>
          <w:color w:val="222222"/>
          <w:sz w:val="24"/>
          <w:szCs w:val="24"/>
        </w:rPr>
        <w:t>women's participation in entrepreneurial initiatives. This is also rel</w:t>
      </w:r>
      <w:r>
        <w:rPr>
          <w:rFonts w:ascii="Times New Roman" w:hAnsi="Times New Roman" w:cs="Times New Roman"/>
          <w:color w:val="222222"/>
          <w:sz w:val="24"/>
          <w:szCs w:val="24"/>
        </w:rPr>
        <w:t xml:space="preserve">ated to the lack of information, </w:t>
      </w:r>
      <w:r>
        <w:rPr>
          <w:rFonts w:ascii="Times New Roman" w:hAnsi="Times New Roman" w:cs="Times New Roman"/>
          <w:color w:val="222222"/>
          <w:sz w:val="24"/>
          <w:szCs w:val="24"/>
        </w:rPr>
        <w:lastRenderedPageBreak/>
        <w:t>recognition of legislation on</w:t>
      </w:r>
      <w:r w:rsidRPr="00EC02FC">
        <w:rPr>
          <w:rFonts w:ascii="Times New Roman" w:hAnsi="Times New Roman" w:cs="Times New Roman"/>
          <w:color w:val="222222"/>
          <w:sz w:val="24"/>
          <w:szCs w:val="24"/>
        </w:rPr>
        <w:t xml:space="preserve"> their ownership rights</w:t>
      </w:r>
      <w:r>
        <w:rPr>
          <w:rFonts w:ascii="Times New Roman" w:hAnsi="Times New Roman" w:cs="Times New Roman"/>
          <w:color w:val="222222"/>
          <w:sz w:val="24"/>
          <w:szCs w:val="24"/>
        </w:rPr>
        <w:t xml:space="preserve">, </w:t>
      </w:r>
      <w:r w:rsidRPr="00EC02FC">
        <w:rPr>
          <w:rFonts w:ascii="Times New Roman" w:hAnsi="Times New Roman" w:cs="Times New Roman"/>
          <w:color w:val="222222"/>
          <w:sz w:val="24"/>
          <w:szCs w:val="24"/>
        </w:rPr>
        <w:t xml:space="preserve">and other sources. The need for education </w:t>
      </w:r>
      <w:r w:rsidR="008B4773">
        <w:rPr>
          <w:rFonts w:ascii="Times New Roman" w:hAnsi="Times New Roman" w:cs="Times New Roman"/>
          <w:color w:val="222222"/>
          <w:sz w:val="24"/>
          <w:szCs w:val="24"/>
        </w:rPr>
        <w:t xml:space="preserve">and information </w:t>
      </w:r>
      <w:r w:rsidRPr="00EC02FC">
        <w:rPr>
          <w:rFonts w:ascii="Times New Roman" w:hAnsi="Times New Roman" w:cs="Times New Roman"/>
          <w:color w:val="222222"/>
          <w:sz w:val="24"/>
          <w:szCs w:val="24"/>
        </w:rPr>
        <w:t xml:space="preserve">regarding the use of land, resources, </w:t>
      </w:r>
      <w:r w:rsidR="008B4773">
        <w:rPr>
          <w:rFonts w:ascii="Times New Roman" w:hAnsi="Times New Roman" w:cs="Times New Roman"/>
          <w:color w:val="222222"/>
          <w:sz w:val="24"/>
          <w:szCs w:val="24"/>
        </w:rPr>
        <w:t xml:space="preserve">and </w:t>
      </w:r>
      <w:r w:rsidRPr="00EC02FC">
        <w:rPr>
          <w:rFonts w:ascii="Times New Roman" w:hAnsi="Times New Roman" w:cs="Times New Roman"/>
          <w:color w:val="222222"/>
          <w:sz w:val="24"/>
          <w:szCs w:val="24"/>
        </w:rPr>
        <w:t>opportunities that the market offers would offer more alternatives to increase women's involvement in entrepreneurship and create opportunities for self-employment.</w:t>
      </w:r>
    </w:p>
    <w:p w:rsidR="008B4773" w:rsidRDefault="008B4773" w:rsidP="008B4773">
      <w:pPr>
        <w:pStyle w:val="Heading2"/>
        <w:rPr>
          <w:rFonts w:ascii="Times New Roman" w:hAnsi="Times New Roman" w:cs="Times New Roman"/>
          <w:b/>
          <w:sz w:val="24"/>
          <w:szCs w:val="24"/>
        </w:rPr>
      </w:pPr>
      <w:bookmarkStart w:id="4" w:name="_Toc22502409"/>
      <w:r w:rsidRPr="008B4773">
        <w:rPr>
          <w:rFonts w:ascii="Times New Roman" w:hAnsi="Times New Roman" w:cs="Times New Roman"/>
          <w:b/>
          <w:sz w:val="24"/>
          <w:szCs w:val="24"/>
        </w:rPr>
        <w:t>Empowering women in decision making and social inclusion</w:t>
      </w:r>
      <w:bookmarkEnd w:id="4"/>
    </w:p>
    <w:p w:rsidR="008B4773" w:rsidRDefault="008B4773" w:rsidP="008B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sq-AL"/>
        </w:rPr>
      </w:pPr>
    </w:p>
    <w:p w:rsidR="008B4773" w:rsidRDefault="008B4773" w:rsidP="008B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sq-AL"/>
        </w:rPr>
      </w:pPr>
      <w:r w:rsidRPr="008B4773">
        <w:rPr>
          <w:rFonts w:ascii="Times New Roman" w:eastAsia="Times New Roman" w:hAnsi="Times New Roman" w:cs="Times New Roman"/>
          <w:color w:val="222222"/>
          <w:sz w:val="24"/>
          <w:szCs w:val="24"/>
          <w:lang w:eastAsia="sq-AL"/>
        </w:rPr>
        <w:t>The low participation of women in decision-making is an issue that obviously does not concern only Roma women. How</w:t>
      </w:r>
      <w:r w:rsidR="006803D4">
        <w:rPr>
          <w:rFonts w:ascii="Times New Roman" w:eastAsia="Times New Roman" w:hAnsi="Times New Roman" w:cs="Times New Roman"/>
          <w:color w:val="222222"/>
          <w:sz w:val="24"/>
          <w:szCs w:val="24"/>
          <w:lang w:eastAsia="sq-AL"/>
        </w:rPr>
        <w:t xml:space="preserve">ever, being a Roma woman places them in a “dual stereotype”condition not only </w:t>
      </w:r>
      <w:r w:rsidR="00D96A4D">
        <w:rPr>
          <w:rFonts w:ascii="Times New Roman" w:eastAsia="Times New Roman" w:hAnsi="Times New Roman" w:cs="Times New Roman"/>
          <w:color w:val="222222"/>
          <w:sz w:val="24"/>
          <w:szCs w:val="24"/>
          <w:lang w:eastAsia="sq-AL"/>
        </w:rPr>
        <w:t xml:space="preserve">as a woman, </w:t>
      </w:r>
      <w:r w:rsidRPr="008B4773">
        <w:rPr>
          <w:rFonts w:ascii="Times New Roman" w:eastAsia="Times New Roman" w:hAnsi="Times New Roman" w:cs="Times New Roman"/>
          <w:color w:val="222222"/>
          <w:sz w:val="24"/>
          <w:szCs w:val="24"/>
          <w:lang w:eastAsia="sq-AL"/>
        </w:rPr>
        <w:t xml:space="preserve">but also as </w:t>
      </w:r>
      <w:r w:rsidR="00D96A4D">
        <w:rPr>
          <w:rFonts w:ascii="Times New Roman" w:eastAsia="Times New Roman" w:hAnsi="Times New Roman" w:cs="Times New Roman"/>
          <w:color w:val="222222"/>
          <w:sz w:val="24"/>
          <w:szCs w:val="24"/>
          <w:lang w:eastAsia="sq-AL"/>
        </w:rPr>
        <w:t xml:space="preserve">a </w:t>
      </w:r>
      <w:r w:rsidRPr="008B4773">
        <w:rPr>
          <w:rFonts w:ascii="Times New Roman" w:eastAsia="Times New Roman" w:hAnsi="Times New Roman" w:cs="Times New Roman"/>
          <w:color w:val="222222"/>
          <w:sz w:val="24"/>
          <w:szCs w:val="24"/>
          <w:lang w:eastAsia="sq-AL"/>
        </w:rPr>
        <w:t>part of the Roma community. In this context, Amaro</w:t>
      </w:r>
      <w:r w:rsidR="006803D4">
        <w:rPr>
          <w:rFonts w:ascii="Times New Roman" w:eastAsia="Times New Roman" w:hAnsi="Times New Roman" w:cs="Times New Roman"/>
          <w:color w:val="222222"/>
          <w:sz w:val="24"/>
          <w:szCs w:val="24"/>
          <w:lang w:eastAsia="sq-AL"/>
        </w:rPr>
        <w:t>- Dr</w:t>
      </w:r>
      <w:r w:rsidRPr="008B4773">
        <w:rPr>
          <w:rFonts w:ascii="Times New Roman" w:eastAsia="Times New Roman" w:hAnsi="Times New Roman" w:cs="Times New Roman"/>
          <w:color w:val="222222"/>
          <w:sz w:val="24"/>
          <w:szCs w:val="24"/>
          <w:lang w:eastAsia="sq-AL"/>
        </w:rPr>
        <w:t xml:space="preserve">om's efforts have </w:t>
      </w:r>
      <w:r w:rsidR="006803D4">
        <w:rPr>
          <w:rFonts w:ascii="Times New Roman" w:eastAsia="Times New Roman" w:hAnsi="Times New Roman" w:cs="Times New Roman"/>
          <w:color w:val="222222"/>
          <w:sz w:val="24"/>
          <w:szCs w:val="24"/>
          <w:lang w:eastAsia="sq-AL"/>
        </w:rPr>
        <w:t xml:space="preserve">been </w:t>
      </w:r>
      <w:r w:rsidRPr="008B4773">
        <w:rPr>
          <w:rFonts w:ascii="Times New Roman" w:eastAsia="Times New Roman" w:hAnsi="Times New Roman" w:cs="Times New Roman"/>
          <w:color w:val="222222"/>
          <w:sz w:val="24"/>
          <w:szCs w:val="24"/>
          <w:lang w:eastAsia="sq-AL"/>
        </w:rPr>
        <w:t xml:space="preserve">focused on raising community </w:t>
      </w:r>
      <w:r w:rsidR="006803D4">
        <w:rPr>
          <w:rFonts w:ascii="Times New Roman" w:eastAsia="Times New Roman" w:hAnsi="Times New Roman" w:cs="Times New Roman"/>
          <w:color w:val="222222"/>
          <w:sz w:val="24"/>
          <w:szCs w:val="24"/>
          <w:lang w:eastAsia="sq-AL"/>
        </w:rPr>
        <w:t>awareness of eliminating gender- based stereotypes</w:t>
      </w:r>
      <w:r w:rsidRPr="008B4773">
        <w:rPr>
          <w:rFonts w:ascii="Times New Roman" w:eastAsia="Times New Roman" w:hAnsi="Times New Roman" w:cs="Times New Roman"/>
          <w:color w:val="222222"/>
          <w:sz w:val="24"/>
          <w:szCs w:val="24"/>
          <w:lang w:eastAsia="sq-AL"/>
        </w:rPr>
        <w:t xml:space="preserve"> and creating more opportunities for Roma women to become involved in decision-making.</w:t>
      </w:r>
    </w:p>
    <w:p w:rsidR="00D96A4D" w:rsidRPr="00D96A4D" w:rsidRDefault="006803D4" w:rsidP="00D96A4D">
      <w:pPr>
        <w:pStyle w:val="HTMLPreformatted"/>
        <w:spacing w:line="360" w:lineRule="auto"/>
        <w:jc w:val="both"/>
        <w:rPr>
          <w:rFonts w:ascii="Times New Roman" w:eastAsia="Times New Roman" w:hAnsi="Times New Roman" w:cs="Times New Roman"/>
          <w:color w:val="222222"/>
          <w:sz w:val="24"/>
          <w:szCs w:val="24"/>
          <w:lang w:val="sq-AL" w:eastAsia="sq-AL"/>
        </w:rPr>
      </w:pPr>
      <w:r>
        <w:rPr>
          <w:rFonts w:ascii="Times New Roman" w:eastAsia="Times New Roman" w:hAnsi="Times New Roman" w:cs="Times New Roman"/>
          <w:color w:val="222222"/>
          <w:sz w:val="24"/>
          <w:szCs w:val="24"/>
          <w:lang w:eastAsia="sq-AL"/>
        </w:rPr>
        <w:tab/>
      </w:r>
      <w:r w:rsidR="00D96A4D" w:rsidRPr="00D96A4D">
        <w:rPr>
          <w:rFonts w:ascii="Times New Roman" w:eastAsia="Times New Roman" w:hAnsi="Times New Roman" w:cs="Times New Roman"/>
          <w:color w:val="222222"/>
          <w:sz w:val="24"/>
          <w:szCs w:val="24"/>
          <w:lang w:eastAsia="sq-AL"/>
        </w:rPr>
        <w:t>Another problem encountered is</w:t>
      </w:r>
      <w:r w:rsidR="00D96A4D">
        <w:rPr>
          <w:rFonts w:ascii="Times New Roman" w:eastAsia="Times New Roman" w:hAnsi="Times New Roman" w:cs="Times New Roman"/>
          <w:color w:val="222222"/>
          <w:sz w:val="24"/>
          <w:szCs w:val="24"/>
          <w:lang w:eastAsia="sq-AL"/>
        </w:rPr>
        <w:t xml:space="preserve"> also the lack of information and </w:t>
      </w:r>
      <w:r w:rsidR="00D96A4D" w:rsidRPr="00D96A4D">
        <w:rPr>
          <w:rFonts w:ascii="Times New Roman" w:eastAsia="Times New Roman" w:hAnsi="Times New Roman" w:cs="Times New Roman"/>
          <w:color w:val="222222"/>
          <w:sz w:val="24"/>
          <w:szCs w:val="24"/>
          <w:lang w:eastAsia="sq-AL"/>
        </w:rPr>
        <w:t xml:space="preserve">access to </w:t>
      </w:r>
      <w:r w:rsidR="00D96A4D">
        <w:rPr>
          <w:rFonts w:ascii="Times New Roman" w:eastAsia="Times New Roman" w:hAnsi="Times New Roman" w:cs="Times New Roman"/>
          <w:color w:val="222222"/>
          <w:sz w:val="24"/>
          <w:szCs w:val="24"/>
          <w:lang w:eastAsia="sq-AL"/>
        </w:rPr>
        <w:t xml:space="preserve">possible </w:t>
      </w:r>
      <w:r w:rsidR="00D96A4D" w:rsidRPr="00D96A4D">
        <w:rPr>
          <w:rFonts w:ascii="Times New Roman" w:eastAsia="Times New Roman" w:hAnsi="Times New Roman" w:cs="Times New Roman"/>
          <w:color w:val="222222"/>
          <w:sz w:val="24"/>
          <w:szCs w:val="24"/>
          <w:lang w:eastAsia="sq-AL"/>
        </w:rPr>
        <w:t xml:space="preserve">information </w:t>
      </w:r>
      <w:r w:rsidR="00D96A4D">
        <w:rPr>
          <w:rFonts w:ascii="Times New Roman" w:eastAsia="Times New Roman" w:hAnsi="Times New Roman" w:cs="Times New Roman"/>
          <w:color w:val="222222"/>
          <w:sz w:val="24"/>
          <w:szCs w:val="24"/>
          <w:lang w:eastAsia="sq-AL"/>
        </w:rPr>
        <w:t xml:space="preserve">resources </w:t>
      </w:r>
      <w:r w:rsidR="00D96A4D" w:rsidRPr="00D96A4D">
        <w:rPr>
          <w:rFonts w:ascii="Times New Roman" w:eastAsia="Times New Roman" w:hAnsi="Times New Roman" w:cs="Times New Roman"/>
          <w:color w:val="222222"/>
          <w:sz w:val="24"/>
          <w:szCs w:val="24"/>
          <w:lang w:eastAsia="sq-AL"/>
        </w:rPr>
        <w:t xml:space="preserve">that enable women to develop and increase their involvement in decision-making and social life of the community. Involvement in various social, cultural, economic activities creates an important advantage for the creation of social capital and the development of Roma women. </w:t>
      </w:r>
      <w:r w:rsidR="00D96A4D">
        <w:rPr>
          <w:rFonts w:ascii="Times New Roman" w:eastAsia="Times New Roman" w:hAnsi="Times New Roman" w:cs="Times New Roman"/>
          <w:color w:val="222222"/>
          <w:sz w:val="24"/>
          <w:szCs w:val="24"/>
          <w:lang w:eastAsia="sq-AL"/>
        </w:rPr>
        <w:t>C</w:t>
      </w:r>
      <w:r w:rsidR="00D96A4D" w:rsidRPr="00D96A4D">
        <w:rPr>
          <w:rFonts w:ascii="Times New Roman" w:eastAsia="Times New Roman" w:hAnsi="Times New Roman" w:cs="Times New Roman"/>
          <w:color w:val="222222"/>
          <w:sz w:val="24"/>
          <w:szCs w:val="24"/>
          <w:lang w:eastAsia="sq-AL"/>
        </w:rPr>
        <w:t>onsequently</w:t>
      </w:r>
      <w:r w:rsidR="00D96A4D">
        <w:rPr>
          <w:rFonts w:ascii="Times New Roman" w:eastAsia="Times New Roman" w:hAnsi="Times New Roman" w:cs="Times New Roman"/>
          <w:color w:val="222222"/>
          <w:sz w:val="24"/>
          <w:szCs w:val="24"/>
          <w:lang w:eastAsia="sq-AL"/>
        </w:rPr>
        <w:t xml:space="preserve"> Amaro-Drom places </w:t>
      </w:r>
      <w:r w:rsidR="00D96A4D" w:rsidRPr="00D96A4D">
        <w:rPr>
          <w:rFonts w:ascii="Times New Roman" w:eastAsia="Times New Roman" w:hAnsi="Times New Roman" w:cs="Times New Roman"/>
          <w:color w:val="222222"/>
          <w:sz w:val="24"/>
          <w:szCs w:val="24"/>
          <w:lang w:eastAsia="sq-AL"/>
        </w:rPr>
        <w:t>particular importance to the development of various activities for educational and cultural purposes.</w:t>
      </w:r>
    </w:p>
    <w:p w:rsidR="00D96A4D" w:rsidRDefault="00D96A4D" w:rsidP="00B628C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eastAsia="sq-AL"/>
        </w:rPr>
        <w:tab/>
      </w:r>
      <w:r w:rsidRPr="00D96A4D">
        <w:rPr>
          <w:rFonts w:ascii="Times New Roman" w:hAnsi="Times New Roman" w:cs="Times New Roman"/>
          <w:sz w:val="24"/>
          <w:szCs w:val="24"/>
        </w:rPr>
        <w:t xml:space="preserve">Education, especially of Roma girls who are generally </w:t>
      </w:r>
      <w:r w:rsidR="00B628C5">
        <w:rPr>
          <w:rFonts w:ascii="Times New Roman" w:hAnsi="Times New Roman" w:cs="Times New Roman"/>
          <w:sz w:val="24"/>
          <w:szCs w:val="24"/>
        </w:rPr>
        <w:t xml:space="preserve">excluded from their right to education, has also been </w:t>
      </w:r>
      <w:r w:rsidRPr="00D96A4D">
        <w:rPr>
          <w:rFonts w:ascii="Times New Roman" w:hAnsi="Times New Roman" w:cs="Times New Roman"/>
          <w:sz w:val="24"/>
          <w:szCs w:val="24"/>
        </w:rPr>
        <w:t>seen as an important challenge in terms of empowerment and social inclusion. In this context, educating Roma mothers and their spouses on the importance o</w:t>
      </w:r>
      <w:r w:rsidR="00B628C5">
        <w:rPr>
          <w:rFonts w:ascii="Times New Roman" w:hAnsi="Times New Roman" w:cs="Times New Roman"/>
          <w:sz w:val="24"/>
          <w:szCs w:val="24"/>
        </w:rPr>
        <w:t xml:space="preserve">f education remains a substantial mission. </w:t>
      </w:r>
    </w:p>
    <w:p w:rsidR="00B628C5" w:rsidRDefault="00B628C5" w:rsidP="00B6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22222"/>
          <w:sz w:val="24"/>
          <w:szCs w:val="24"/>
          <w:lang w:eastAsia="sq-AL"/>
        </w:rPr>
      </w:pPr>
      <w:r>
        <w:rPr>
          <w:rFonts w:ascii="Times New Roman" w:eastAsia="Times New Roman" w:hAnsi="Times New Roman" w:cs="Times New Roman"/>
          <w:color w:val="222222"/>
          <w:sz w:val="24"/>
          <w:szCs w:val="24"/>
          <w:lang w:eastAsia="sq-AL"/>
        </w:rPr>
        <w:tab/>
      </w:r>
      <w:r w:rsidRPr="00B628C5">
        <w:rPr>
          <w:rFonts w:ascii="Times New Roman" w:eastAsia="Times New Roman" w:hAnsi="Times New Roman" w:cs="Times New Roman"/>
          <w:color w:val="222222"/>
          <w:sz w:val="24"/>
          <w:szCs w:val="24"/>
          <w:lang w:eastAsia="sq-AL"/>
        </w:rPr>
        <w:t>Women are also an</w:t>
      </w:r>
      <w:r>
        <w:rPr>
          <w:rFonts w:ascii="Times New Roman" w:eastAsia="Times New Roman" w:hAnsi="Times New Roman" w:cs="Times New Roman"/>
          <w:color w:val="222222"/>
          <w:sz w:val="24"/>
          <w:szCs w:val="24"/>
          <w:lang w:eastAsia="sq-AL"/>
        </w:rPr>
        <w:t xml:space="preserve"> integral part of</w:t>
      </w:r>
      <w:r w:rsidRPr="00B628C5">
        <w:rPr>
          <w:rFonts w:ascii="Times New Roman" w:eastAsia="Times New Roman" w:hAnsi="Times New Roman" w:cs="Times New Roman"/>
          <w:color w:val="222222"/>
          <w:sz w:val="24"/>
          <w:szCs w:val="24"/>
          <w:lang w:eastAsia="sq-AL"/>
        </w:rPr>
        <w:t xml:space="preserve"> labor chain in the rural economy, but most women are involved in informal</w:t>
      </w:r>
      <w:r w:rsidR="00863300">
        <w:rPr>
          <w:rFonts w:ascii="Times New Roman" w:eastAsia="Times New Roman" w:hAnsi="Times New Roman" w:cs="Times New Roman"/>
          <w:color w:val="222222"/>
          <w:sz w:val="24"/>
          <w:szCs w:val="24"/>
          <w:lang w:eastAsia="sq-AL"/>
        </w:rPr>
        <w:t xml:space="preserve"> agricultural duties</w:t>
      </w:r>
      <w:r w:rsidR="00477ADE">
        <w:rPr>
          <w:rStyle w:val="FootnoteReference"/>
          <w:rFonts w:ascii="Times New Roman" w:eastAsia="Times New Roman" w:hAnsi="Times New Roman" w:cs="Times New Roman"/>
          <w:color w:val="222222"/>
          <w:sz w:val="24"/>
          <w:szCs w:val="24"/>
          <w:lang w:eastAsia="sq-AL"/>
        </w:rPr>
        <w:footnoteReference w:id="8"/>
      </w:r>
      <w:r w:rsidRPr="00B628C5">
        <w:rPr>
          <w:rFonts w:ascii="Times New Roman" w:eastAsia="Times New Roman" w:hAnsi="Times New Roman" w:cs="Times New Roman"/>
          <w:color w:val="222222"/>
          <w:sz w:val="24"/>
          <w:szCs w:val="24"/>
          <w:lang w:eastAsia="sq-AL"/>
        </w:rPr>
        <w:t xml:space="preserve">. In fact, we can say that </w:t>
      </w:r>
      <w:r w:rsidR="0009055B" w:rsidRPr="00B628C5">
        <w:rPr>
          <w:rFonts w:ascii="Times New Roman" w:eastAsia="Times New Roman" w:hAnsi="Times New Roman" w:cs="Times New Roman"/>
          <w:color w:val="222222"/>
          <w:sz w:val="24"/>
          <w:szCs w:val="24"/>
          <w:lang w:eastAsia="sq-AL"/>
        </w:rPr>
        <w:t>women’s involvement</w:t>
      </w:r>
      <w:r w:rsidRPr="00B628C5">
        <w:rPr>
          <w:rFonts w:ascii="Times New Roman" w:eastAsia="Times New Roman" w:hAnsi="Times New Roman" w:cs="Times New Roman"/>
          <w:color w:val="222222"/>
          <w:sz w:val="24"/>
          <w:szCs w:val="24"/>
          <w:lang w:eastAsia="sq-AL"/>
        </w:rPr>
        <w:t xml:space="preserve"> </w:t>
      </w:r>
      <w:r w:rsidR="00863300">
        <w:rPr>
          <w:rFonts w:ascii="Times New Roman" w:eastAsia="Times New Roman" w:hAnsi="Times New Roman" w:cs="Times New Roman"/>
          <w:color w:val="222222"/>
          <w:sz w:val="24"/>
          <w:szCs w:val="24"/>
          <w:lang w:eastAsia="sq-AL"/>
        </w:rPr>
        <w:t xml:space="preserve">in agricultural </w:t>
      </w:r>
      <w:r>
        <w:rPr>
          <w:rFonts w:ascii="Times New Roman" w:eastAsia="Times New Roman" w:hAnsi="Times New Roman" w:cs="Times New Roman"/>
          <w:color w:val="222222"/>
          <w:sz w:val="24"/>
          <w:szCs w:val="24"/>
          <w:lang w:eastAsia="sq-AL"/>
        </w:rPr>
        <w:t xml:space="preserve">is </w:t>
      </w:r>
      <w:r w:rsidRPr="00B628C5">
        <w:rPr>
          <w:rFonts w:ascii="Times New Roman" w:eastAsia="Times New Roman" w:hAnsi="Times New Roman" w:cs="Times New Roman"/>
          <w:color w:val="222222"/>
          <w:sz w:val="24"/>
          <w:szCs w:val="24"/>
          <w:lang w:eastAsia="sq-AL"/>
        </w:rPr>
        <w:t>not lacking, but their influence is at a very low level. Women in rural areas are actively involved in carrying out a variety of agribusiness processes, but there is a gap between men</w:t>
      </w:r>
      <w:r w:rsidR="00863300">
        <w:rPr>
          <w:rFonts w:ascii="Times New Roman" w:eastAsia="Times New Roman" w:hAnsi="Times New Roman" w:cs="Times New Roman"/>
          <w:color w:val="222222"/>
          <w:sz w:val="24"/>
          <w:szCs w:val="24"/>
          <w:lang w:eastAsia="sq-AL"/>
        </w:rPr>
        <w:t xml:space="preserve"> and women in decision-making of</w:t>
      </w:r>
      <w:r w:rsidRPr="00B628C5">
        <w:rPr>
          <w:rFonts w:ascii="Times New Roman" w:eastAsia="Times New Roman" w:hAnsi="Times New Roman" w:cs="Times New Roman"/>
          <w:color w:val="222222"/>
          <w:sz w:val="24"/>
          <w:szCs w:val="24"/>
          <w:lang w:eastAsia="sq-AL"/>
        </w:rPr>
        <w:t xml:space="preserve"> these processes.</w:t>
      </w:r>
    </w:p>
    <w:p w:rsidR="00863300" w:rsidRPr="00B628C5" w:rsidRDefault="00863300" w:rsidP="00B6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22222"/>
          <w:sz w:val="24"/>
          <w:szCs w:val="24"/>
          <w:lang w:val="sq-AL" w:eastAsia="sq-AL"/>
        </w:rPr>
      </w:pPr>
      <w:r>
        <w:rPr>
          <w:rFonts w:ascii="Times New Roman" w:eastAsia="Times New Roman" w:hAnsi="Times New Roman" w:cs="Times New Roman"/>
          <w:color w:val="222222"/>
          <w:sz w:val="24"/>
          <w:szCs w:val="24"/>
          <w:lang w:eastAsia="sq-AL"/>
        </w:rPr>
        <w:tab/>
      </w:r>
      <w:r w:rsidR="007E59F7">
        <w:rPr>
          <w:rFonts w:ascii="Times New Roman" w:eastAsia="Times New Roman" w:hAnsi="Times New Roman" w:cs="Times New Roman"/>
          <w:color w:val="222222"/>
          <w:sz w:val="24"/>
          <w:szCs w:val="24"/>
          <w:lang w:eastAsia="sq-AL"/>
        </w:rPr>
        <w:t>O</w:t>
      </w:r>
      <w:r w:rsidR="007E59F7" w:rsidRPr="007E59F7">
        <w:rPr>
          <w:rFonts w:ascii="Times New Roman" w:eastAsia="Times New Roman" w:hAnsi="Times New Roman" w:cs="Times New Roman"/>
          <w:color w:val="222222"/>
          <w:sz w:val="24"/>
          <w:szCs w:val="24"/>
          <w:lang w:eastAsia="sq-AL"/>
        </w:rPr>
        <w:t xml:space="preserve">n the other hand, the voice of Roma women needs representation in all Amaro-Drom initiatives. Amaro-Drom has shown great empathy in creating opportunities for women and men to be heard equally in </w:t>
      </w:r>
      <w:r w:rsidR="007E59F7">
        <w:rPr>
          <w:rFonts w:ascii="Times New Roman" w:eastAsia="Times New Roman" w:hAnsi="Times New Roman" w:cs="Times New Roman"/>
          <w:color w:val="222222"/>
          <w:sz w:val="24"/>
          <w:szCs w:val="24"/>
          <w:lang w:eastAsia="sq-AL"/>
        </w:rPr>
        <w:t xml:space="preserve">all </w:t>
      </w:r>
      <w:r w:rsidR="007E59F7" w:rsidRPr="007E59F7">
        <w:rPr>
          <w:rFonts w:ascii="Times New Roman" w:eastAsia="Times New Roman" w:hAnsi="Times New Roman" w:cs="Times New Roman"/>
          <w:color w:val="222222"/>
          <w:sz w:val="24"/>
          <w:szCs w:val="24"/>
          <w:lang w:eastAsia="sq-AL"/>
        </w:rPr>
        <w:t xml:space="preserve">initiatives and activities. However, the creation of a formal structure responsible for the exchange of information between Amaro-Drom and women </w:t>
      </w:r>
      <w:r w:rsidR="007E59F7" w:rsidRPr="007E59F7">
        <w:rPr>
          <w:rFonts w:ascii="Times New Roman" w:eastAsia="Times New Roman" w:hAnsi="Times New Roman" w:cs="Times New Roman"/>
          <w:color w:val="222222"/>
          <w:sz w:val="24"/>
          <w:szCs w:val="24"/>
          <w:lang w:eastAsia="sq-AL"/>
        </w:rPr>
        <w:lastRenderedPageBreak/>
        <w:t>from the Roma community</w:t>
      </w:r>
      <w:r w:rsidR="007E59F7">
        <w:rPr>
          <w:rFonts w:ascii="Times New Roman" w:eastAsia="Times New Roman" w:hAnsi="Times New Roman" w:cs="Times New Roman"/>
          <w:color w:val="222222"/>
          <w:sz w:val="24"/>
          <w:szCs w:val="24"/>
          <w:lang w:eastAsia="sq-AL"/>
        </w:rPr>
        <w:t>,</w:t>
      </w:r>
      <w:r w:rsidR="007E59F7" w:rsidRPr="007E59F7">
        <w:rPr>
          <w:rFonts w:ascii="Times New Roman" w:eastAsia="Times New Roman" w:hAnsi="Times New Roman" w:cs="Times New Roman"/>
          <w:color w:val="222222"/>
          <w:sz w:val="24"/>
          <w:szCs w:val="24"/>
          <w:lang w:eastAsia="sq-AL"/>
        </w:rPr>
        <w:t xml:space="preserve"> would create </w:t>
      </w:r>
      <w:r w:rsidR="007E59F7">
        <w:rPr>
          <w:rFonts w:ascii="Times New Roman" w:eastAsia="Times New Roman" w:hAnsi="Times New Roman" w:cs="Times New Roman"/>
          <w:color w:val="222222"/>
          <w:sz w:val="24"/>
          <w:szCs w:val="24"/>
          <w:lang w:eastAsia="sq-AL"/>
        </w:rPr>
        <w:t xml:space="preserve">better opportunities </w:t>
      </w:r>
      <w:r w:rsidR="007E59F7" w:rsidRPr="007E59F7">
        <w:rPr>
          <w:rFonts w:ascii="Times New Roman" w:eastAsia="Times New Roman" w:hAnsi="Times New Roman" w:cs="Times New Roman"/>
          <w:color w:val="222222"/>
          <w:sz w:val="24"/>
          <w:szCs w:val="24"/>
          <w:lang w:eastAsia="sq-AL"/>
        </w:rPr>
        <w:t>for increasing women's participation.</w:t>
      </w:r>
    </w:p>
    <w:p w:rsidR="007E59F7" w:rsidRDefault="007E59F7" w:rsidP="007E59F7">
      <w:pPr>
        <w:pStyle w:val="Heading2"/>
        <w:rPr>
          <w:rFonts w:ascii="Times New Roman" w:eastAsiaTheme="minorHAnsi" w:hAnsi="Times New Roman" w:cs="Times New Roman"/>
          <w:color w:val="auto"/>
          <w:sz w:val="24"/>
          <w:szCs w:val="24"/>
        </w:rPr>
      </w:pPr>
    </w:p>
    <w:p w:rsidR="007E59F7" w:rsidRDefault="007E59F7" w:rsidP="007E59F7">
      <w:pPr>
        <w:pStyle w:val="Heading2"/>
        <w:rPr>
          <w:rFonts w:ascii="Times New Roman" w:hAnsi="Times New Roman" w:cs="Times New Roman"/>
          <w:b/>
          <w:sz w:val="24"/>
          <w:szCs w:val="24"/>
        </w:rPr>
      </w:pPr>
      <w:bookmarkStart w:id="5" w:name="_Toc22502410"/>
      <w:r w:rsidRPr="007E59F7">
        <w:rPr>
          <w:rFonts w:ascii="Times New Roman" w:hAnsi="Times New Roman" w:cs="Times New Roman"/>
          <w:b/>
          <w:sz w:val="24"/>
          <w:szCs w:val="24"/>
        </w:rPr>
        <w:t>Political and organizational climate</w:t>
      </w:r>
      <w:bookmarkEnd w:id="5"/>
    </w:p>
    <w:p w:rsidR="007E59F7" w:rsidRPr="007E59F7" w:rsidRDefault="007E59F7" w:rsidP="007E59F7"/>
    <w:p w:rsidR="007E59F7" w:rsidRDefault="007E59F7" w:rsidP="00BC5FF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Commitment toward gender issues </w:t>
      </w:r>
      <w:r w:rsidRPr="007E59F7">
        <w:rPr>
          <w:rFonts w:ascii="Times New Roman" w:hAnsi="Times New Roman" w:cs="Times New Roman"/>
          <w:sz w:val="24"/>
          <w:szCs w:val="24"/>
        </w:rPr>
        <w:t xml:space="preserve">requires the promotion of gender equality at all organizational levels.The political and organizational climate remains a key factor in creating an enabling environment for gender equality. Amaro-Drom </w:t>
      </w:r>
      <w:r w:rsidR="007C29F8" w:rsidRPr="007E59F7">
        <w:rPr>
          <w:rFonts w:ascii="Times New Roman" w:hAnsi="Times New Roman" w:cs="Times New Roman"/>
          <w:sz w:val="24"/>
          <w:szCs w:val="24"/>
        </w:rPr>
        <w:t>staff, since the beginning, has</w:t>
      </w:r>
      <w:r w:rsidRPr="007E59F7">
        <w:rPr>
          <w:rFonts w:ascii="Times New Roman" w:hAnsi="Times New Roman" w:cs="Times New Roman"/>
          <w:sz w:val="24"/>
          <w:szCs w:val="24"/>
        </w:rPr>
        <w:t xml:space="preserve"> expressed their full commitment to gender issues and efforts to create a more favorable political and organizational climate.</w:t>
      </w:r>
    </w:p>
    <w:p w:rsidR="00BC5FFE" w:rsidRDefault="00BC5FFE" w:rsidP="00BC5FFE">
      <w:pPr>
        <w:spacing w:line="360" w:lineRule="auto"/>
        <w:ind w:firstLine="720"/>
        <w:contextualSpacing/>
        <w:jc w:val="both"/>
        <w:rPr>
          <w:rFonts w:ascii="Times New Roman" w:hAnsi="Times New Roman" w:cs="Times New Roman"/>
          <w:sz w:val="24"/>
          <w:szCs w:val="24"/>
        </w:rPr>
      </w:pPr>
      <w:r w:rsidRPr="00BC5FFE">
        <w:rPr>
          <w:rFonts w:ascii="Times New Roman" w:hAnsi="Times New Roman" w:cs="Times New Roman"/>
          <w:sz w:val="24"/>
          <w:szCs w:val="24"/>
        </w:rPr>
        <w:t>From the analysis of key elements and factors that guarantee a gender-sensitive political and organizational climate, Amaro-Drom has identified as a major challenge</w:t>
      </w:r>
      <w:r>
        <w:rPr>
          <w:rFonts w:ascii="Times New Roman" w:hAnsi="Times New Roman" w:cs="Times New Roman"/>
          <w:sz w:val="24"/>
          <w:szCs w:val="24"/>
        </w:rPr>
        <w:t>:</w:t>
      </w:r>
      <w:r w:rsidRPr="00BC5FFE">
        <w:rPr>
          <w:rFonts w:ascii="Times New Roman" w:hAnsi="Times New Roman" w:cs="Times New Roman"/>
          <w:sz w:val="24"/>
          <w:szCs w:val="24"/>
        </w:rPr>
        <w:t xml:space="preserve"> the lack of a code of ethics that specifically addresses gender issues; the need to train staff in addressing gender issues and the steps they need to take in protecting and addressing discrimination and any possible forms of abuse; the need to create opportunities for higher participation of women members of Amaro-Drom in decision-making, </w:t>
      </w:r>
      <w:r w:rsidR="00DE3279" w:rsidRPr="00DE3279">
        <w:rPr>
          <w:rFonts w:ascii="Times New Roman" w:hAnsi="Times New Roman" w:cs="Times New Roman"/>
          <w:sz w:val="24"/>
          <w:szCs w:val="24"/>
        </w:rPr>
        <w:t>and the n</w:t>
      </w:r>
      <w:r w:rsidR="00DE3279">
        <w:rPr>
          <w:rFonts w:ascii="Times New Roman" w:hAnsi="Times New Roman" w:cs="Times New Roman"/>
          <w:sz w:val="24"/>
          <w:szCs w:val="24"/>
        </w:rPr>
        <w:t>eed to improve work organizing, especially in facilitating and</w:t>
      </w:r>
      <w:r w:rsidR="00DE3279" w:rsidRPr="00DE3279">
        <w:rPr>
          <w:rFonts w:ascii="Times New Roman" w:hAnsi="Times New Roman" w:cs="Times New Roman"/>
          <w:sz w:val="24"/>
          <w:szCs w:val="24"/>
        </w:rPr>
        <w:t xml:space="preserve"> maintaining a work-life balance. Maintaining a work-life balance is an important challenge especially for women, who perform unpaid work and undertake the primary role of caregiver in their families.</w:t>
      </w:r>
    </w:p>
    <w:p w:rsidR="00DE3279" w:rsidRPr="00FB57D1" w:rsidRDefault="00EA52AB" w:rsidP="00FB57D1">
      <w:pPr>
        <w:pStyle w:val="Heading2"/>
        <w:rPr>
          <w:rFonts w:ascii="Times New Roman" w:hAnsi="Times New Roman" w:cs="Times New Roman"/>
          <w:b/>
          <w:sz w:val="24"/>
          <w:szCs w:val="24"/>
        </w:rPr>
      </w:pPr>
      <w:bookmarkStart w:id="6" w:name="_Toc22502411"/>
      <w:r>
        <w:rPr>
          <w:rFonts w:ascii="Times New Roman" w:hAnsi="Times New Roman" w:cs="Times New Roman"/>
          <w:b/>
          <w:sz w:val="24"/>
          <w:szCs w:val="24"/>
        </w:rPr>
        <w:t>Staff</w:t>
      </w:r>
      <w:r w:rsidR="00FB57D1" w:rsidRPr="00FB57D1">
        <w:rPr>
          <w:rFonts w:ascii="Times New Roman" w:hAnsi="Times New Roman" w:cs="Times New Roman"/>
          <w:b/>
          <w:sz w:val="24"/>
          <w:szCs w:val="24"/>
        </w:rPr>
        <w:t xml:space="preserve"> technical capacities</w:t>
      </w:r>
      <w:bookmarkEnd w:id="6"/>
    </w:p>
    <w:p w:rsidR="00FB57D1" w:rsidRDefault="00FB57D1" w:rsidP="00DE3279">
      <w:pPr>
        <w:spacing w:line="360" w:lineRule="auto"/>
        <w:ind w:firstLine="720"/>
        <w:contextualSpacing/>
        <w:jc w:val="both"/>
        <w:rPr>
          <w:rFonts w:ascii="Times New Roman" w:hAnsi="Times New Roman" w:cs="Times New Roman"/>
          <w:sz w:val="24"/>
          <w:szCs w:val="24"/>
        </w:rPr>
      </w:pPr>
    </w:p>
    <w:p w:rsidR="00DE3279" w:rsidRDefault="00DE3279" w:rsidP="00DE3279">
      <w:pPr>
        <w:spacing w:line="360" w:lineRule="auto"/>
        <w:ind w:firstLine="720"/>
        <w:contextualSpacing/>
        <w:jc w:val="both"/>
        <w:rPr>
          <w:rFonts w:ascii="Times New Roman" w:hAnsi="Times New Roman" w:cs="Times New Roman"/>
          <w:sz w:val="24"/>
          <w:szCs w:val="24"/>
        </w:rPr>
      </w:pPr>
      <w:r w:rsidRPr="00DE3279">
        <w:rPr>
          <w:rFonts w:ascii="Times New Roman" w:hAnsi="Times New Roman" w:cs="Times New Roman"/>
          <w:sz w:val="24"/>
          <w:szCs w:val="24"/>
        </w:rPr>
        <w:t xml:space="preserve">Maintaining a qualified staff can be a constant challenge for almost any organization. Amaro-Drom staff work professionally to </w:t>
      </w:r>
      <w:r w:rsidR="0051273C" w:rsidRPr="00DE3279">
        <w:rPr>
          <w:rFonts w:ascii="Times New Roman" w:hAnsi="Times New Roman" w:cs="Times New Roman"/>
          <w:sz w:val="24"/>
          <w:szCs w:val="24"/>
        </w:rPr>
        <w:t>fulfil</w:t>
      </w:r>
      <w:r w:rsidRPr="00DE3279">
        <w:rPr>
          <w:rFonts w:ascii="Times New Roman" w:hAnsi="Times New Roman" w:cs="Times New Roman"/>
          <w:sz w:val="24"/>
          <w:szCs w:val="24"/>
        </w:rPr>
        <w:t xml:space="preserve"> its mission, however, further training needs are always in place as long</w:t>
      </w:r>
      <w:r>
        <w:rPr>
          <w:rFonts w:ascii="Times New Roman" w:hAnsi="Times New Roman" w:cs="Times New Roman"/>
          <w:sz w:val="24"/>
          <w:szCs w:val="24"/>
        </w:rPr>
        <w:t xml:space="preserve"> as employee development needs should be consistent with the new advancements. Amaro-</w:t>
      </w:r>
      <w:r w:rsidRPr="00DE3279">
        <w:rPr>
          <w:rFonts w:ascii="Times New Roman" w:hAnsi="Times New Roman" w:cs="Times New Roman"/>
          <w:sz w:val="24"/>
          <w:szCs w:val="24"/>
        </w:rPr>
        <w:t xml:space="preserve">Drom's commitment to gender policy </w:t>
      </w:r>
      <w:r>
        <w:rPr>
          <w:rFonts w:ascii="Times New Roman" w:hAnsi="Times New Roman" w:cs="Times New Roman"/>
          <w:sz w:val="24"/>
          <w:szCs w:val="24"/>
        </w:rPr>
        <w:t xml:space="preserve">of course requires </w:t>
      </w:r>
      <w:r w:rsidRPr="00DE3279">
        <w:rPr>
          <w:rFonts w:ascii="Times New Roman" w:hAnsi="Times New Roman" w:cs="Times New Roman"/>
          <w:sz w:val="24"/>
          <w:szCs w:val="24"/>
        </w:rPr>
        <w:t xml:space="preserve">specialists and staff equipped with all thenecessary skills and </w:t>
      </w:r>
      <w:r w:rsidR="00FB57D1">
        <w:rPr>
          <w:rFonts w:ascii="Times New Roman" w:hAnsi="Times New Roman" w:cs="Times New Roman"/>
          <w:sz w:val="24"/>
          <w:szCs w:val="24"/>
        </w:rPr>
        <w:t xml:space="preserve">qualities </w:t>
      </w:r>
      <w:r w:rsidRPr="00DE3279">
        <w:rPr>
          <w:rFonts w:ascii="Times New Roman" w:hAnsi="Times New Roman" w:cs="Times New Roman"/>
          <w:sz w:val="24"/>
          <w:szCs w:val="24"/>
        </w:rPr>
        <w:t xml:space="preserve">to implement </w:t>
      </w:r>
      <w:r>
        <w:rPr>
          <w:rFonts w:ascii="Times New Roman" w:hAnsi="Times New Roman" w:cs="Times New Roman"/>
          <w:sz w:val="24"/>
          <w:szCs w:val="24"/>
        </w:rPr>
        <w:t xml:space="preserve">this </w:t>
      </w:r>
      <w:r w:rsidRPr="00DE3279">
        <w:rPr>
          <w:rFonts w:ascii="Times New Roman" w:hAnsi="Times New Roman" w:cs="Times New Roman"/>
          <w:sz w:val="24"/>
          <w:szCs w:val="24"/>
        </w:rPr>
        <w:t xml:space="preserve">policy, as well as to successfully </w:t>
      </w:r>
      <w:r w:rsidR="0051273C" w:rsidRPr="00DE3279">
        <w:rPr>
          <w:rFonts w:ascii="Times New Roman" w:hAnsi="Times New Roman" w:cs="Times New Roman"/>
          <w:sz w:val="24"/>
          <w:szCs w:val="24"/>
        </w:rPr>
        <w:t>fulfil</w:t>
      </w:r>
      <w:r w:rsidRPr="00DE3279">
        <w:rPr>
          <w:rFonts w:ascii="Times New Roman" w:hAnsi="Times New Roman" w:cs="Times New Roman"/>
          <w:sz w:val="24"/>
          <w:szCs w:val="24"/>
        </w:rPr>
        <w:t xml:space="preserve"> the mission of the organization. </w:t>
      </w:r>
      <w:r w:rsidR="00006CF7">
        <w:rPr>
          <w:rFonts w:ascii="Times New Roman" w:hAnsi="Times New Roman" w:cs="Times New Roman"/>
          <w:sz w:val="24"/>
          <w:szCs w:val="24"/>
        </w:rPr>
        <w:t xml:space="preserve">For that reason </w:t>
      </w:r>
      <w:r w:rsidRPr="00DE3279">
        <w:rPr>
          <w:rFonts w:ascii="Times New Roman" w:hAnsi="Times New Roman" w:cs="Times New Roman"/>
          <w:sz w:val="24"/>
          <w:szCs w:val="24"/>
        </w:rPr>
        <w:t>it is important for staff to receive the necessary t</w:t>
      </w:r>
      <w:r w:rsidR="00006CF7">
        <w:rPr>
          <w:rFonts w:ascii="Times New Roman" w:hAnsi="Times New Roman" w:cs="Times New Roman"/>
          <w:sz w:val="24"/>
          <w:szCs w:val="24"/>
        </w:rPr>
        <w:t>raining, and also to create</w:t>
      </w:r>
      <w:r w:rsidR="00FB57D1">
        <w:rPr>
          <w:rFonts w:ascii="Times New Roman" w:hAnsi="Times New Roman" w:cs="Times New Roman"/>
          <w:sz w:val="24"/>
          <w:szCs w:val="24"/>
        </w:rPr>
        <w:t xml:space="preserve"> opportunities</w:t>
      </w:r>
      <w:r w:rsidRPr="00DE3279">
        <w:rPr>
          <w:rFonts w:ascii="Times New Roman" w:hAnsi="Times New Roman" w:cs="Times New Roman"/>
          <w:sz w:val="24"/>
          <w:szCs w:val="24"/>
        </w:rPr>
        <w:t xml:space="preserve"> to recruit staff with </w:t>
      </w:r>
      <w:r w:rsidR="00FB57D1">
        <w:rPr>
          <w:rFonts w:ascii="Times New Roman" w:hAnsi="Times New Roman" w:cs="Times New Roman"/>
          <w:sz w:val="24"/>
          <w:szCs w:val="24"/>
        </w:rPr>
        <w:t xml:space="preserve">specific </w:t>
      </w:r>
      <w:r w:rsidRPr="00DE3279">
        <w:rPr>
          <w:rFonts w:ascii="Times New Roman" w:hAnsi="Times New Roman" w:cs="Times New Roman"/>
          <w:sz w:val="24"/>
          <w:szCs w:val="24"/>
        </w:rPr>
        <w:t>gender qualifications.</w:t>
      </w:r>
    </w:p>
    <w:p w:rsidR="00FB57D1" w:rsidRDefault="00FB57D1" w:rsidP="00FB57D1">
      <w:pPr>
        <w:spacing w:line="360" w:lineRule="auto"/>
        <w:contextualSpacing/>
        <w:jc w:val="both"/>
        <w:rPr>
          <w:rFonts w:ascii="Times New Roman" w:hAnsi="Times New Roman" w:cs="Times New Roman"/>
          <w:sz w:val="24"/>
          <w:szCs w:val="24"/>
        </w:rPr>
      </w:pPr>
    </w:p>
    <w:p w:rsidR="00FB57D1" w:rsidRPr="00FB57D1" w:rsidRDefault="00FB57D1" w:rsidP="00FB57D1">
      <w:pPr>
        <w:pStyle w:val="Heading2"/>
        <w:rPr>
          <w:rFonts w:ascii="Times New Roman" w:hAnsi="Times New Roman" w:cs="Times New Roman"/>
          <w:b/>
          <w:sz w:val="24"/>
          <w:szCs w:val="24"/>
        </w:rPr>
      </w:pPr>
      <w:bookmarkStart w:id="7" w:name="_Toc22502412"/>
      <w:r w:rsidRPr="00FB57D1">
        <w:rPr>
          <w:rFonts w:ascii="Times New Roman" w:hAnsi="Times New Roman" w:cs="Times New Roman"/>
          <w:b/>
          <w:sz w:val="24"/>
          <w:szCs w:val="24"/>
        </w:rPr>
        <w:t>Cooperation and network development</w:t>
      </w:r>
      <w:bookmarkEnd w:id="7"/>
    </w:p>
    <w:p w:rsidR="00FB57D1" w:rsidRPr="00FB57D1" w:rsidRDefault="00FB57D1" w:rsidP="00FB57D1">
      <w:pPr>
        <w:spacing w:line="360" w:lineRule="auto"/>
        <w:contextualSpacing/>
        <w:jc w:val="both"/>
        <w:rPr>
          <w:rFonts w:ascii="Times New Roman" w:hAnsi="Times New Roman" w:cs="Times New Roman"/>
          <w:sz w:val="24"/>
          <w:szCs w:val="24"/>
        </w:rPr>
      </w:pPr>
    </w:p>
    <w:p w:rsidR="00FB57D1" w:rsidRDefault="00FB57D1" w:rsidP="00FB57D1">
      <w:pPr>
        <w:spacing w:line="360" w:lineRule="auto"/>
        <w:contextualSpacing/>
        <w:jc w:val="both"/>
        <w:rPr>
          <w:rFonts w:ascii="Times New Roman" w:hAnsi="Times New Roman" w:cs="Times New Roman"/>
          <w:sz w:val="24"/>
          <w:szCs w:val="24"/>
        </w:rPr>
      </w:pPr>
      <w:r w:rsidRPr="00FB57D1">
        <w:rPr>
          <w:rFonts w:ascii="Times New Roman" w:hAnsi="Times New Roman" w:cs="Times New Roman"/>
          <w:sz w:val="24"/>
          <w:szCs w:val="24"/>
        </w:rPr>
        <w:t xml:space="preserve">Partners are an important part of Amaro-Drom's strategy. </w:t>
      </w:r>
      <w:r>
        <w:rPr>
          <w:rFonts w:ascii="Times New Roman" w:hAnsi="Times New Roman" w:cs="Times New Roman"/>
          <w:sz w:val="24"/>
          <w:szCs w:val="24"/>
        </w:rPr>
        <w:t xml:space="preserve">Accomplishing gender policy mission </w:t>
      </w:r>
      <w:r w:rsidRPr="00FB57D1">
        <w:rPr>
          <w:rFonts w:ascii="Times New Roman" w:hAnsi="Times New Roman" w:cs="Times New Roman"/>
          <w:sz w:val="24"/>
          <w:szCs w:val="24"/>
        </w:rPr>
        <w:t xml:space="preserve">should be seen as a shared </w:t>
      </w:r>
      <w:r>
        <w:rPr>
          <w:rFonts w:ascii="Times New Roman" w:hAnsi="Times New Roman" w:cs="Times New Roman"/>
          <w:sz w:val="24"/>
          <w:szCs w:val="24"/>
        </w:rPr>
        <w:t xml:space="preserve">responsibility </w:t>
      </w:r>
      <w:r w:rsidRPr="00FB57D1">
        <w:rPr>
          <w:rFonts w:ascii="Times New Roman" w:hAnsi="Times New Roman" w:cs="Times New Roman"/>
          <w:sz w:val="24"/>
          <w:szCs w:val="24"/>
        </w:rPr>
        <w:t xml:space="preserve">with other stakeholders, as this is an </w:t>
      </w:r>
      <w:r w:rsidRPr="00FB57D1">
        <w:rPr>
          <w:rFonts w:ascii="Times New Roman" w:hAnsi="Times New Roman" w:cs="Times New Roman"/>
          <w:sz w:val="24"/>
          <w:szCs w:val="24"/>
        </w:rPr>
        <w:lastRenderedPageBreak/>
        <w:t>important step in successfully fulfilling the mission. Throughout the years</w:t>
      </w:r>
      <w:r>
        <w:rPr>
          <w:rFonts w:ascii="Times New Roman" w:hAnsi="Times New Roman" w:cs="Times New Roman"/>
          <w:sz w:val="24"/>
          <w:szCs w:val="24"/>
        </w:rPr>
        <w:t xml:space="preserve">, </w:t>
      </w:r>
      <w:r w:rsidRPr="00FB57D1">
        <w:rPr>
          <w:rFonts w:ascii="Times New Roman" w:hAnsi="Times New Roman" w:cs="Times New Roman"/>
          <w:sz w:val="24"/>
          <w:szCs w:val="24"/>
        </w:rPr>
        <w:t>Amaro-Drom has had successful collaborations with partne</w:t>
      </w:r>
      <w:r>
        <w:rPr>
          <w:rFonts w:ascii="Times New Roman" w:hAnsi="Times New Roman" w:cs="Times New Roman"/>
          <w:sz w:val="24"/>
          <w:szCs w:val="24"/>
        </w:rPr>
        <w:t>rs such as We Effect, which has</w:t>
      </w:r>
      <w:r w:rsidRPr="00FB57D1">
        <w:rPr>
          <w:rFonts w:ascii="Times New Roman" w:hAnsi="Times New Roman" w:cs="Times New Roman"/>
          <w:sz w:val="24"/>
          <w:szCs w:val="24"/>
        </w:rPr>
        <w:t xml:space="preserve"> had a significant impact on gender equality initiatives. However, the need to expand the ne</w:t>
      </w:r>
      <w:r>
        <w:rPr>
          <w:rFonts w:ascii="Times New Roman" w:hAnsi="Times New Roman" w:cs="Times New Roman"/>
          <w:sz w:val="24"/>
          <w:szCs w:val="24"/>
        </w:rPr>
        <w:t xml:space="preserve">twork of partners and </w:t>
      </w:r>
      <w:r w:rsidR="0051273C">
        <w:rPr>
          <w:rFonts w:ascii="Times New Roman" w:hAnsi="Times New Roman" w:cs="Times New Roman"/>
          <w:sz w:val="24"/>
          <w:szCs w:val="24"/>
        </w:rPr>
        <w:t>co-operators</w:t>
      </w:r>
      <w:r w:rsidRPr="00FB57D1">
        <w:rPr>
          <w:rFonts w:ascii="Times New Roman" w:hAnsi="Times New Roman" w:cs="Times New Roman"/>
          <w:sz w:val="24"/>
          <w:szCs w:val="24"/>
        </w:rPr>
        <w:t xml:space="preserve">, especially with organizations </w:t>
      </w:r>
      <w:r>
        <w:rPr>
          <w:rFonts w:ascii="Times New Roman" w:hAnsi="Times New Roman" w:cs="Times New Roman"/>
          <w:sz w:val="24"/>
          <w:szCs w:val="24"/>
        </w:rPr>
        <w:t xml:space="preserve">wish specifically address </w:t>
      </w:r>
      <w:r w:rsidRPr="00FB57D1">
        <w:rPr>
          <w:rFonts w:ascii="Times New Roman" w:hAnsi="Times New Roman" w:cs="Times New Roman"/>
          <w:sz w:val="24"/>
          <w:szCs w:val="24"/>
        </w:rPr>
        <w:t>women's rights and gender equality, would significantly improve the gender perspective in the Roma community.</w:t>
      </w:r>
    </w:p>
    <w:p w:rsidR="00FB57D1" w:rsidRDefault="00FB57D1" w:rsidP="00D96A4D">
      <w:pPr>
        <w:spacing w:line="360" w:lineRule="auto"/>
        <w:jc w:val="both"/>
        <w:rPr>
          <w:rFonts w:ascii="Times New Roman" w:hAnsi="Times New Roman" w:cs="Times New Roman"/>
          <w:sz w:val="24"/>
          <w:szCs w:val="24"/>
        </w:rPr>
      </w:pPr>
    </w:p>
    <w:p w:rsidR="00B628C5" w:rsidRPr="00FB57D1" w:rsidRDefault="00FB57D1" w:rsidP="00FB57D1">
      <w:pPr>
        <w:pStyle w:val="Heading1"/>
        <w:ind w:left="360"/>
        <w:rPr>
          <w:rFonts w:ascii="Times New Roman" w:hAnsi="Times New Roman" w:cs="Times New Roman"/>
          <w:b/>
          <w:sz w:val="24"/>
          <w:szCs w:val="24"/>
        </w:rPr>
      </w:pPr>
      <w:bookmarkStart w:id="8" w:name="_Toc22502413"/>
      <w:r>
        <w:rPr>
          <w:rFonts w:ascii="Times New Roman" w:hAnsi="Times New Roman" w:cs="Times New Roman"/>
          <w:b/>
          <w:sz w:val="24"/>
          <w:szCs w:val="24"/>
        </w:rPr>
        <w:t xml:space="preserve">4. </w:t>
      </w:r>
      <w:r w:rsidRPr="00FB57D1">
        <w:rPr>
          <w:rFonts w:ascii="Times New Roman" w:hAnsi="Times New Roman" w:cs="Times New Roman"/>
          <w:b/>
          <w:sz w:val="24"/>
          <w:szCs w:val="24"/>
        </w:rPr>
        <w:t>THE STRATEGIC DIRECTION OF GENDER POLICY</w:t>
      </w:r>
      <w:bookmarkEnd w:id="8"/>
    </w:p>
    <w:p w:rsidR="00FB57D1" w:rsidRDefault="00FB57D1" w:rsidP="00D96A4D">
      <w:pPr>
        <w:spacing w:line="360" w:lineRule="auto"/>
        <w:jc w:val="both"/>
        <w:rPr>
          <w:rFonts w:ascii="Times New Roman" w:hAnsi="Times New Roman" w:cs="Times New Roman"/>
          <w:sz w:val="24"/>
          <w:szCs w:val="24"/>
        </w:rPr>
      </w:pPr>
    </w:p>
    <w:p w:rsidR="00B628C5" w:rsidRPr="00FB57D1" w:rsidRDefault="00FB57D1" w:rsidP="00FB57D1">
      <w:pPr>
        <w:pStyle w:val="Heading2"/>
        <w:rPr>
          <w:rFonts w:ascii="Times New Roman" w:hAnsi="Times New Roman" w:cs="Times New Roman"/>
          <w:b/>
          <w:sz w:val="24"/>
          <w:szCs w:val="24"/>
        </w:rPr>
      </w:pPr>
      <w:bookmarkStart w:id="9" w:name="_Toc22502414"/>
      <w:r w:rsidRPr="00FB57D1">
        <w:rPr>
          <w:rFonts w:ascii="Times New Roman" w:hAnsi="Times New Roman" w:cs="Times New Roman"/>
          <w:b/>
          <w:sz w:val="24"/>
          <w:szCs w:val="24"/>
        </w:rPr>
        <w:t>Vision</w:t>
      </w:r>
      <w:bookmarkEnd w:id="9"/>
      <w:r w:rsidR="00B628C5" w:rsidRPr="00FB57D1">
        <w:rPr>
          <w:rFonts w:ascii="Times New Roman" w:hAnsi="Times New Roman" w:cs="Times New Roman"/>
          <w:b/>
          <w:sz w:val="24"/>
          <w:szCs w:val="24"/>
        </w:rPr>
        <w:tab/>
      </w:r>
    </w:p>
    <w:p w:rsidR="00B628C5" w:rsidRPr="00D96A4D" w:rsidRDefault="00B520F6" w:rsidP="00D96A4D">
      <w:pPr>
        <w:spacing w:line="360" w:lineRule="auto"/>
        <w:jc w:val="both"/>
        <w:rPr>
          <w:rFonts w:ascii="Times New Roman" w:hAnsi="Times New Roman" w:cs="Times New Roman"/>
          <w:sz w:val="24"/>
          <w:szCs w:val="24"/>
        </w:rPr>
      </w:pPr>
      <w:r w:rsidRPr="00B520F6">
        <w:rPr>
          <w:rFonts w:ascii="Times New Roman" w:hAnsi="Times New Roman" w:cs="Times New Roman"/>
          <w:b/>
          <w:noProof/>
          <w:color w:val="2E74B5" w:themeColor="accent1" w:themeShade="BF"/>
          <w:sz w:val="24"/>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8" type="#_x0000_t65" style="position:absolute;left:0;text-align:left;margin-left:-33.95pt;margin-top:12.7pt;width:522.75pt;height:81.7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" adj="18000" strokecolor="#5b9bd5" strokeweight="1pt">
            <v:stroke joinstyle="miter"/>
            <v:shadow on="t" color="black" opacity="26213f" origin=".5,.5" offset="-.74833mm,-.74833mm"/>
            <v:textbox>
              <w:txbxContent>
                <w:p w:rsidR="00D13A3D" w:rsidRPr="002926EE" w:rsidRDefault="00D13A3D" w:rsidP="00FB57D1">
                  <w:pPr>
                    <w:shd w:val="clear" w:color="auto" w:fill="FFFFFF" w:themeFill="background1"/>
                    <w:jc w:val="both"/>
                    <w:rPr>
                      <w:rFonts w:ascii="Times New Roman" w:hAnsi="Times New Roman" w:cs="Times New Roman"/>
                      <w:sz w:val="24"/>
                      <w:szCs w:val="24"/>
                    </w:rPr>
                  </w:pPr>
                  <w:r w:rsidRPr="00843F2F">
                    <w:rPr>
                      <w:rFonts w:ascii="Times New Roman" w:hAnsi="Times New Roman" w:cs="Times New Roman"/>
                      <w:sz w:val="24"/>
                      <w:szCs w:val="24"/>
                    </w:rPr>
                    <w:t>We believe that</w:t>
                  </w:r>
                  <w:r>
                    <w:rPr>
                      <w:rFonts w:ascii="Times New Roman" w:hAnsi="Times New Roman" w:cs="Times New Roman"/>
                      <w:sz w:val="24"/>
                      <w:szCs w:val="24"/>
                    </w:rPr>
                    <w:t xml:space="preserve"> sustainable development of the Roma community should be</w:t>
                  </w:r>
                  <w:r w:rsidRPr="00843F2F">
                    <w:rPr>
                      <w:rFonts w:ascii="Times New Roman" w:hAnsi="Times New Roman" w:cs="Times New Roman"/>
                      <w:sz w:val="24"/>
                      <w:szCs w:val="24"/>
                    </w:rPr>
                    <w:t xml:space="preserve"> based on the equal integration of men and women</w:t>
                  </w:r>
                  <w:r>
                    <w:rPr>
                      <w:rFonts w:ascii="Times New Roman" w:hAnsi="Times New Roman" w:cs="Times New Roman"/>
                      <w:sz w:val="24"/>
                      <w:szCs w:val="24"/>
                    </w:rPr>
                    <w:t>,</w:t>
                  </w:r>
                  <w:r w:rsidRPr="00843F2F">
                    <w:rPr>
                      <w:rFonts w:ascii="Times New Roman" w:hAnsi="Times New Roman" w:cs="Times New Roman"/>
                      <w:sz w:val="24"/>
                      <w:szCs w:val="24"/>
                    </w:rPr>
                    <w:t xml:space="preserve"> into a society that promotes hope, tolerance and social justice.</w:t>
                  </w:r>
                </w:p>
              </w:txbxContent>
            </v:textbox>
            <w10:wrap anchorx="margin"/>
          </v:shape>
        </w:pict>
      </w:r>
    </w:p>
    <w:p w:rsidR="006803D4" w:rsidRDefault="006803D4" w:rsidP="008B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sq-AL"/>
        </w:rPr>
      </w:pPr>
    </w:p>
    <w:p w:rsidR="006803D4" w:rsidRPr="008B4773" w:rsidRDefault="006803D4" w:rsidP="008B4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val="sq-AL" w:eastAsia="sq-AL"/>
        </w:rPr>
      </w:pPr>
      <w:r>
        <w:rPr>
          <w:rFonts w:ascii="Times New Roman" w:eastAsia="Times New Roman" w:hAnsi="Times New Roman" w:cs="Times New Roman"/>
          <w:color w:val="222222"/>
          <w:sz w:val="24"/>
          <w:szCs w:val="24"/>
          <w:lang w:eastAsia="sq-AL"/>
        </w:rPr>
        <w:tab/>
      </w:r>
      <w:r>
        <w:rPr>
          <w:rFonts w:ascii="Times New Roman" w:eastAsia="Times New Roman" w:hAnsi="Times New Roman" w:cs="Times New Roman"/>
          <w:color w:val="222222"/>
          <w:sz w:val="24"/>
          <w:szCs w:val="24"/>
          <w:lang w:eastAsia="sq-AL"/>
        </w:rPr>
        <w:tab/>
      </w:r>
    </w:p>
    <w:p w:rsidR="008B4773" w:rsidRDefault="008B4773" w:rsidP="008B4773"/>
    <w:p w:rsidR="00843F2F" w:rsidRDefault="00843F2F" w:rsidP="008B4773"/>
    <w:p w:rsidR="00843F2F" w:rsidRDefault="00843F2F" w:rsidP="00843F2F">
      <w:pPr>
        <w:pStyle w:val="Heading2"/>
        <w:rPr>
          <w:rFonts w:ascii="Times New Roman" w:hAnsi="Times New Roman" w:cs="Times New Roman"/>
          <w:b/>
          <w:sz w:val="24"/>
          <w:szCs w:val="24"/>
        </w:rPr>
      </w:pPr>
      <w:bookmarkStart w:id="10" w:name="_Toc22502415"/>
      <w:r w:rsidRPr="00843F2F">
        <w:rPr>
          <w:rFonts w:ascii="Times New Roman" w:hAnsi="Times New Roman" w:cs="Times New Roman"/>
          <w:b/>
          <w:sz w:val="24"/>
          <w:szCs w:val="24"/>
        </w:rPr>
        <w:t>Mission</w:t>
      </w:r>
      <w:bookmarkEnd w:id="10"/>
    </w:p>
    <w:p w:rsidR="00843F2F" w:rsidRDefault="00B520F6" w:rsidP="00843F2F">
      <w:r>
        <w:rPr>
          <w:noProof/>
          <w:lang w:val="en-US"/>
        </w:rPr>
        <w:pict>
          <v:rect id="Rectangle 7" o:spid="_x0000_s1029" style="position:absolute;margin-left:-26.5pt;margin-top:21.95pt;width:512.15pt;height:68.6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" fillcolor="white [3212]" stroked="f" strokeweight="1pt">
            <v:shadow on="t" color="black" opacity="19660f" offset=".552mm,.73253mm"/>
            <v:textbox>
              <w:txbxContent>
                <w:p w:rsidR="00D13A3D" w:rsidRPr="0079522D" w:rsidRDefault="00D13A3D" w:rsidP="00843F2F">
                  <w:pPr>
                    <w:jc w:val="both"/>
                    <w:rPr>
                      <w:rFonts w:ascii="Times New Roman" w:hAnsi="Times New Roman" w:cs="Times New Roman"/>
                      <w:color w:val="000000" w:themeColor="text1"/>
                      <w:sz w:val="24"/>
                      <w:szCs w:val="24"/>
                    </w:rPr>
                  </w:pPr>
                  <w:r w:rsidRPr="00843F2F">
                    <w:rPr>
                      <w:rFonts w:ascii="Times New Roman" w:hAnsi="Times New Roman" w:cs="Times New Roman"/>
                      <w:color w:val="000000" w:themeColor="text1"/>
                      <w:sz w:val="24"/>
                      <w:szCs w:val="24"/>
                      <w:lang w:val="sq-AL"/>
                    </w:rPr>
                    <w:t xml:space="preserve">Amaro-Drom's </w:t>
                  </w:r>
                  <w:r w:rsidRPr="0079522D">
                    <w:rPr>
                      <w:rFonts w:ascii="Times New Roman" w:hAnsi="Times New Roman" w:cs="Times New Roman"/>
                      <w:color w:val="000000" w:themeColor="text1"/>
                      <w:sz w:val="24"/>
                      <w:szCs w:val="24"/>
                    </w:rPr>
                    <w:t>policy mission is to contribute to the development of the Roma community, in order to improve community well-being through gender-sensitive initiatives that guarantee social and economic inclusion.</w:t>
                  </w:r>
                </w:p>
                <w:p w:rsidR="00D13A3D" w:rsidRPr="00843F2F" w:rsidRDefault="00D13A3D" w:rsidP="00843F2F">
                  <w:pPr>
                    <w:jc w:val="center"/>
                    <w:rPr>
                      <w:rFonts w:ascii="Times New Roman" w:hAnsi="Times New Roman" w:cs="Times New Roman"/>
                      <w:color w:val="000000" w:themeColor="text1"/>
                      <w:sz w:val="24"/>
                      <w:szCs w:val="24"/>
                    </w:rPr>
                  </w:pPr>
                </w:p>
              </w:txbxContent>
            </v:textbox>
          </v:rect>
        </w:pict>
      </w:r>
    </w:p>
    <w:p w:rsidR="00843F2F" w:rsidRDefault="00843F2F" w:rsidP="00843F2F">
      <w:pPr>
        <w:jc w:val="both"/>
        <w:rPr>
          <w:lang w:val="sq-AL"/>
        </w:rPr>
      </w:pPr>
    </w:p>
    <w:p w:rsidR="00843F2F" w:rsidRDefault="00843F2F" w:rsidP="00843F2F"/>
    <w:p w:rsidR="00843F2F" w:rsidRDefault="00A90282" w:rsidP="00A90282">
      <w:pPr>
        <w:pStyle w:val="Heading2"/>
        <w:rPr>
          <w:b/>
          <w:sz w:val="24"/>
          <w:szCs w:val="24"/>
        </w:rPr>
      </w:pPr>
      <w:bookmarkStart w:id="11" w:name="_Toc22502416"/>
      <w:r w:rsidRPr="00A90282">
        <w:rPr>
          <w:b/>
          <w:sz w:val="24"/>
          <w:szCs w:val="24"/>
        </w:rPr>
        <w:t>VALUES AND PRINCIPLES</w:t>
      </w:r>
      <w:bookmarkEnd w:id="11"/>
    </w:p>
    <w:p w:rsidR="00A90282" w:rsidRDefault="00B520F6" w:rsidP="00A90282">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US"/>
        </w:rPr>
        <w:pict>
          <v:roundrect id="Rounded Rectangle 9" o:spid="_x0000_s1030" style="position:absolute;left:0;text-align:left;margin-left:-43.5pt;margin-top:13.45pt;width:526.5pt;height:242.25pt;z-index:25166540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" fillcolor="white [3201]" strokecolor="gray [1629]" strokeweight="1pt">
            <v:stroke joinstyle="miter"/>
            <v:shadow on="t" color="black" opacity="26214f" origin=".5" offset="-3pt,0"/>
            <v:textbox>
              <w:txbxContent>
                <w:p w:rsidR="00D13A3D" w:rsidRPr="00A90282" w:rsidRDefault="00D13A3D" w:rsidP="00A90282">
                  <w:pPr>
                    <w:spacing w:line="276" w:lineRule="auto"/>
                    <w:jc w:val="both"/>
                    <w:rPr>
                      <w:rFonts w:ascii="Times New Roman" w:hAnsi="Times New Roman" w:cs="Times New Roman"/>
                      <w:sz w:val="24"/>
                      <w:szCs w:val="24"/>
                    </w:rPr>
                  </w:pPr>
                </w:p>
                <w:p w:rsidR="00D13A3D" w:rsidRPr="00A90282" w:rsidRDefault="00D13A3D" w:rsidP="00A90282">
                  <w:pPr>
                    <w:spacing w:line="276" w:lineRule="auto"/>
                    <w:jc w:val="both"/>
                    <w:rPr>
                      <w:rFonts w:ascii="Times New Roman" w:hAnsi="Times New Roman" w:cs="Times New Roman"/>
                      <w:sz w:val="24"/>
                      <w:szCs w:val="24"/>
                    </w:rPr>
                  </w:pPr>
                  <w:r w:rsidRPr="00A90282">
                    <w:rPr>
                      <w:rFonts w:ascii="Times New Roman" w:hAnsi="Times New Roman" w:cs="Times New Roman"/>
                      <w:sz w:val="24"/>
                      <w:szCs w:val="24"/>
                    </w:rPr>
                    <w:t xml:space="preserve">1. </w:t>
                  </w:r>
                  <w:r w:rsidRPr="00A90282">
                    <w:rPr>
                      <w:rFonts w:ascii="Times New Roman" w:hAnsi="Times New Roman" w:cs="Times New Roman"/>
                      <w:i/>
                      <w:sz w:val="24"/>
                      <w:szCs w:val="24"/>
                    </w:rPr>
                    <w:t>Social justice -</w:t>
                  </w:r>
                  <w:r w:rsidRPr="00A90282">
                    <w:rPr>
                      <w:rFonts w:ascii="Times New Roman" w:hAnsi="Times New Roman" w:cs="Times New Roman"/>
                      <w:sz w:val="24"/>
                      <w:szCs w:val="24"/>
                    </w:rPr>
                    <w:t xml:space="preserve"> a principle t</w:t>
                  </w:r>
                  <w:r>
                    <w:rPr>
                      <w:rFonts w:ascii="Times New Roman" w:hAnsi="Times New Roman" w:cs="Times New Roman"/>
                      <w:sz w:val="24"/>
                      <w:szCs w:val="24"/>
                    </w:rPr>
                    <w:t>hat aims to create possibilities</w:t>
                  </w:r>
                  <w:r w:rsidRPr="00A90282">
                    <w:rPr>
                      <w:rFonts w:ascii="Times New Roman" w:hAnsi="Times New Roman" w:cs="Times New Roman"/>
                      <w:sz w:val="24"/>
                      <w:szCs w:val="24"/>
                    </w:rPr>
                    <w:t xml:space="preserve"> for equal access to opportunit</w:t>
                  </w:r>
                  <w:r>
                    <w:rPr>
                      <w:rFonts w:ascii="Times New Roman" w:hAnsi="Times New Roman" w:cs="Times New Roman"/>
                      <w:sz w:val="24"/>
                      <w:szCs w:val="24"/>
                    </w:rPr>
                    <w:t>ies</w:t>
                  </w:r>
                  <w:r w:rsidRPr="00A90282">
                    <w:rPr>
                      <w:rFonts w:ascii="Times New Roman" w:hAnsi="Times New Roman" w:cs="Times New Roman"/>
                      <w:sz w:val="24"/>
                      <w:szCs w:val="24"/>
                    </w:rPr>
                    <w:t>; resources and rights</w:t>
                  </w:r>
                </w:p>
                <w:p w:rsidR="00D13A3D" w:rsidRPr="00A90282" w:rsidRDefault="00D13A3D" w:rsidP="00A90282">
                  <w:pPr>
                    <w:spacing w:line="276" w:lineRule="auto"/>
                    <w:jc w:val="both"/>
                    <w:rPr>
                      <w:rFonts w:ascii="Times New Roman" w:hAnsi="Times New Roman" w:cs="Times New Roman"/>
                      <w:sz w:val="24"/>
                      <w:szCs w:val="24"/>
                    </w:rPr>
                  </w:pPr>
                  <w:r w:rsidRPr="00A90282">
                    <w:rPr>
                      <w:rFonts w:ascii="Times New Roman" w:hAnsi="Times New Roman" w:cs="Times New Roman"/>
                      <w:sz w:val="24"/>
                      <w:szCs w:val="24"/>
                    </w:rPr>
                    <w:t xml:space="preserve">2. </w:t>
                  </w:r>
                  <w:r w:rsidRPr="00A90282">
                    <w:rPr>
                      <w:rFonts w:ascii="Times New Roman" w:hAnsi="Times New Roman" w:cs="Times New Roman"/>
                      <w:i/>
                      <w:sz w:val="24"/>
                      <w:szCs w:val="24"/>
                    </w:rPr>
                    <w:t>Gender mainstreaming -</w:t>
                  </w:r>
                  <w:r w:rsidRPr="00A90282">
                    <w:rPr>
                      <w:rFonts w:ascii="Times New Roman" w:hAnsi="Times New Roman" w:cs="Times New Roman"/>
                      <w:sz w:val="24"/>
                      <w:szCs w:val="24"/>
                    </w:rPr>
                    <w:t xml:space="preserve"> Consideration of gender equal</w:t>
                  </w:r>
                  <w:r>
                    <w:rPr>
                      <w:rFonts w:ascii="Times New Roman" w:hAnsi="Times New Roman" w:cs="Times New Roman"/>
                      <w:sz w:val="24"/>
                      <w:szCs w:val="24"/>
                    </w:rPr>
                    <w:t xml:space="preserve">ity as a priority, and incorporating it in all sectors in which </w:t>
                  </w:r>
                  <w:r w:rsidRPr="00A90282">
                    <w:rPr>
                      <w:rFonts w:ascii="Times New Roman" w:hAnsi="Times New Roman" w:cs="Times New Roman"/>
                      <w:sz w:val="24"/>
                      <w:szCs w:val="24"/>
                    </w:rPr>
                    <w:t>organization operates at the organizational and programmatic level</w:t>
                  </w:r>
                </w:p>
                <w:p w:rsidR="00D13A3D" w:rsidRPr="00A90282" w:rsidRDefault="00D13A3D" w:rsidP="00A90282">
                  <w:pPr>
                    <w:spacing w:line="276" w:lineRule="auto"/>
                    <w:jc w:val="both"/>
                    <w:rPr>
                      <w:rFonts w:ascii="Times New Roman" w:hAnsi="Times New Roman" w:cs="Times New Roman"/>
                      <w:sz w:val="24"/>
                      <w:szCs w:val="24"/>
                    </w:rPr>
                  </w:pPr>
                  <w:r w:rsidRPr="00A90282">
                    <w:rPr>
                      <w:rFonts w:ascii="Times New Roman" w:hAnsi="Times New Roman" w:cs="Times New Roman"/>
                      <w:sz w:val="24"/>
                      <w:szCs w:val="24"/>
                    </w:rPr>
                    <w:t xml:space="preserve">3. </w:t>
                  </w:r>
                  <w:r>
                    <w:rPr>
                      <w:rFonts w:ascii="Times New Roman" w:hAnsi="Times New Roman" w:cs="Times New Roman"/>
                      <w:i/>
                      <w:sz w:val="24"/>
                      <w:szCs w:val="24"/>
                    </w:rPr>
                    <w:t>Respect and n</w:t>
                  </w:r>
                  <w:r w:rsidRPr="00A90282">
                    <w:rPr>
                      <w:rFonts w:ascii="Times New Roman" w:hAnsi="Times New Roman" w:cs="Times New Roman"/>
                      <w:i/>
                      <w:sz w:val="24"/>
                      <w:szCs w:val="24"/>
                    </w:rPr>
                    <w:t>on-discrimination practice</w:t>
                  </w:r>
                  <w:r w:rsidRPr="00A90282">
                    <w:rPr>
                      <w:rFonts w:ascii="Times New Roman" w:hAnsi="Times New Roman" w:cs="Times New Roman"/>
                      <w:b/>
                      <w:i/>
                      <w:sz w:val="24"/>
                      <w:szCs w:val="24"/>
                    </w:rPr>
                    <w:t>-</w:t>
                  </w:r>
                  <w:r w:rsidRPr="00A90282">
                    <w:rPr>
                      <w:rFonts w:ascii="Times New Roman" w:hAnsi="Times New Roman" w:cs="Times New Roman"/>
                      <w:sz w:val="24"/>
                      <w:szCs w:val="24"/>
                    </w:rPr>
                    <w:t xml:space="preserve"> Mutual respect between men and women in society and elimination of all forms of discrimination</w:t>
                  </w:r>
                </w:p>
                <w:p w:rsidR="00D13A3D" w:rsidRPr="00A90282" w:rsidRDefault="00D13A3D" w:rsidP="00A90282">
                  <w:pPr>
                    <w:spacing w:line="276" w:lineRule="auto"/>
                    <w:jc w:val="both"/>
                    <w:rPr>
                      <w:rFonts w:ascii="Times New Roman" w:hAnsi="Times New Roman" w:cs="Times New Roman"/>
                      <w:sz w:val="24"/>
                      <w:szCs w:val="24"/>
                    </w:rPr>
                  </w:pPr>
                  <w:r w:rsidRPr="00A90282">
                    <w:rPr>
                      <w:rFonts w:ascii="Times New Roman" w:hAnsi="Times New Roman" w:cs="Times New Roman"/>
                      <w:sz w:val="24"/>
                      <w:szCs w:val="24"/>
                    </w:rPr>
                    <w:t xml:space="preserve">4. </w:t>
                  </w:r>
                  <w:r w:rsidRPr="00A90282">
                    <w:rPr>
                      <w:rFonts w:ascii="Times New Roman" w:hAnsi="Times New Roman" w:cs="Times New Roman"/>
                      <w:i/>
                      <w:sz w:val="24"/>
                      <w:szCs w:val="24"/>
                    </w:rPr>
                    <w:t>Empowerment -</w:t>
                  </w:r>
                  <w:r w:rsidRPr="00A90282">
                    <w:rPr>
                      <w:rFonts w:ascii="Times New Roman" w:hAnsi="Times New Roman" w:cs="Times New Roman"/>
                      <w:sz w:val="24"/>
                      <w:szCs w:val="24"/>
                    </w:rPr>
                    <w:t xml:space="preserve"> creating opportunities for social and economic inclusion for women and men, empowering them to maximize their </w:t>
                  </w:r>
                  <w:r>
                    <w:rPr>
                      <w:rFonts w:ascii="Times New Roman" w:hAnsi="Times New Roman" w:cs="Times New Roman"/>
                      <w:sz w:val="24"/>
                      <w:szCs w:val="24"/>
                    </w:rPr>
                    <w:t>capacities</w:t>
                  </w:r>
                </w:p>
                <w:p w:rsidR="00D13A3D" w:rsidRDefault="00D13A3D" w:rsidP="00A90282">
                  <w:pPr>
                    <w:spacing w:line="276" w:lineRule="auto"/>
                    <w:jc w:val="both"/>
                    <w:rPr>
                      <w:rFonts w:ascii="Times New Roman" w:hAnsi="Times New Roman" w:cs="Times New Roman"/>
                      <w:sz w:val="24"/>
                      <w:szCs w:val="24"/>
                    </w:rPr>
                  </w:pPr>
                  <w:r w:rsidRPr="00A90282">
                    <w:rPr>
                      <w:rFonts w:ascii="Times New Roman" w:hAnsi="Times New Roman" w:cs="Times New Roman"/>
                      <w:sz w:val="24"/>
                      <w:szCs w:val="24"/>
                    </w:rPr>
                    <w:t xml:space="preserve">5. </w:t>
                  </w:r>
                  <w:r w:rsidRPr="00A90282">
                    <w:rPr>
                      <w:rFonts w:ascii="Times New Roman" w:hAnsi="Times New Roman" w:cs="Times New Roman"/>
                      <w:i/>
                      <w:sz w:val="24"/>
                      <w:szCs w:val="24"/>
                    </w:rPr>
                    <w:t>Partnership and co-operation -</w:t>
                  </w:r>
                  <w:r w:rsidRPr="00A90282">
                    <w:rPr>
                      <w:rFonts w:ascii="Times New Roman" w:hAnsi="Times New Roman" w:cs="Times New Roman"/>
                      <w:sz w:val="24"/>
                      <w:szCs w:val="24"/>
                    </w:rPr>
                    <w:t xml:space="preserve"> sustainable development involving all stakeholders in achieving gender equality and placing emphasis on partnerships between men and women.</w:t>
                  </w:r>
                </w:p>
                <w:p w:rsidR="00D13A3D" w:rsidRDefault="00D13A3D" w:rsidP="00A90282">
                  <w:pPr>
                    <w:spacing w:line="276" w:lineRule="auto"/>
                    <w:jc w:val="both"/>
                    <w:rPr>
                      <w:rFonts w:ascii="Times New Roman" w:hAnsi="Times New Roman" w:cs="Times New Roman"/>
                      <w:sz w:val="24"/>
                      <w:szCs w:val="24"/>
                    </w:rPr>
                  </w:pPr>
                </w:p>
                <w:p w:rsidR="00D13A3D" w:rsidRDefault="00D13A3D" w:rsidP="00A90282">
                  <w:pPr>
                    <w:spacing w:line="276" w:lineRule="auto"/>
                    <w:jc w:val="both"/>
                    <w:rPr>
                      <w:rFonts w:ascii="Times New Roman" w:hAnsi="Times New Roman" w:cs="Times New Roman"/>
                      <w:sz w:val="24"/>
                      <w:szCs w:val="24"/>
                    </w:rPr>
                  </w:pPr>
                </w:p>
                <w:p w:rsidR="00D13A3D" w:rsidRDefault="00D13A3D" w:rsidP="00A90282">
                  <w:pPr>
                    <w:spacing w:line="276" w:lineRule="auto"/>
                    <w:jc w:val="both"/>
                    <w:rPr>
                      <w:rFonts w:ascii="Times New Roman" w:hAnsi="Times New Roman" w:cs="Times New Roman"/>
                      <w:sz w:val="24"/>
                      <w:szCs w:val="24"/>
                    </w:rPr>
                  </w:pPr>
                </w:p>
                <w:p w:rsidR="00D13A3D" w:rsidRPr="00A90282" w:rsidRDefault="00D13A3D" w:rsidP="00A90282">
                  <w:pPr>
                    <w:spacing w:line="276" w:lineRule="auto"/>
                    <w:jc w:val="both"/>
                    <w:rPr>
                      <w:rFonts w:ascii="Times New Roman" w:hAnsi="Times New Roman" w:cs="Times New Roman"/>
                      <w:sz w:val="24"/>
                      <w:szCs w:val="24"/>
                    </w:rPr>
                  </w:pPr>
                </w:p>
                <w:p w:rsidR="00D13A3D" w:rsidRDefault="00D13A3D" w:rsidP="00A90282">
                  <w:pPr>
                    <w:jc w:val="center"/>
                  </w:pPr>
                </w:p>
              </w:txbxContent>
            </v:textbox>
            <w10:wrap anchorx="margin"/>
          </v:roundrect>
        </w:pict>
      </w:r>
    </w:p>
    <w:p w:rsidR="00A90282" w:rsidRDefault="00A90282" w:rsidP="00A90282">
      <w:pPr>
        <w:spacing w:line="276" w:lineRule="auto"/>
        <w:jc w:val="both"/>
        <w:rPr>
          <w:rFonts w:ascii="Times New Roman" w:hAnsi="Times New Roman" w:cs="Times New Roman"/>
          <w:sz w:val="24"/>
          <w:szCs w:val="24"/>
        </w:rPr>
      </w:pPr>
    </w:p>
    <w:p w:rsidR="00A90282" w:rsidRDefault="00A90282" w:rsidP="00A90282">
      <w:pPr>
        <w:spacing w:line="276" w:lineRule="auto"/>
        <w:jc w:val="both"/>
        <w:rPr>
          <w:rFonts w:ascii="Times New Roman" w:hAnsi="Times New Roman" w:cs="Times New Roman"/>
          <w:sz w:val="24"/>
          <w:szCs w:val="24"/>
        </w:rPr>
      </w:pPr>
    </w:p>
    <w:p w:rsidR="00A90282" w:rsidRDefault="00A90282" w:rsidP="00A90282">
      <w:pPr>
        <w:spacing w:line="276" w:lineRule="auto"/>
        <w:jc w:val="both"/>
        <w:rPr>
          <w:rFonts w:ascii="Times New Roman" w:hAnsi="Times New Roman" w:cs="Times New Roman"/>
          <w:sz w:val="24"/>
          <w:szCs w:val="24"/>
        </w:rPr>
      </w:pPr>
    </w:p>
    <w:p w:rsidR="00A90282" w:rsidRDefault="00A90282" w:rsidP="00A90282">
      <w:pPr>
        <w:spacing w:line="276" w:lineRule="auto"/>
        <w:jc w:val="both"/>
        <w:rPr>
          <w:rFonts w:ascii="Times New Roman" w:hAnsi="Times New Roman" w:cs="Times New Roman"/>
          <w:sz w:val="24"/>
          <w:szCs w:val="24"/>
        </w:rPr>
      </w:pPr>
    </w:p>
    <w:p w:rsidR="00A90282" w:rsidRDefault="00A90282" w:rsidP="00A90282">
      <w:pPr>
        <w:spacing w:line="276" w:lineRule="auto"/>
        <w:jc w:val="both"/>
        <w:rPr>
          <w:rFonts w:ascii="Times New Roman" w:hAnsi="Times New Roman" w:cs="Times New Roman"/>
          <w:sz w:val="24"/>
          <w:szCs w:val="24"/>
        </w:rPr>
      </w:pPr>
    </w:p>
    <w:p w:rsidR="00A90282" w:rsidRPr="00A90282" w:rsidRDefault="00A90282" w:rsidP="00A90282">
      <w:pPr>
        <w:spacing w:line="276" w:lineRule="auto"/>
        <w:jc w:val="both"/>
        <w:rPr>
          <w:rFonts w:ascii="Times New Roman" w:hAnsi="Times New Roman" w:cs="Times New Roman"/>
          <w:sz w:val="24"/>
          <w:szCs w:val="24"/>
        </w:rPr>
      </w:pPr>
    </w:p>
    <w:p w:rsidR="00A90282" w:rsidRDefault="00A90282" w:rsidP="00A90282">
      <w:pPr>
        <w:spacing w:line="276" w:lineRule="auto"/>
        <w:jc w:val="both"/>
        <w:rPr>
          <w:rFonts w:ascii="Times New Roman" w:hAnsi="Times New Roman" w:cs="Times New Roman"/>
          <w:sz w:val="24"/>
          <w:szCs w:val="24"/>
        </w:rPr>
      </w:pPr>
    </w:p>
    <w:p w:rsidR="00A90282" w:rsidRPr="00A90282" w:rsidRDefault="00A90282" w:rsidP="00A90282">
      <w:pPr>
        <w:rPr>
          <w:rFonts w:ascii="Times New Roman" w:hAnsi="Times New Roman" w:cs="Times New Roman"/>
          <w:sz w:val="24"/>
          <w:szCs w:val="24"/>
        </w:rPr>
      </w:pPr>
    </w:p>
    <w:p w:rsidR="00A90282" w:rsidRPr="00A90282" w:rsidRDefault="00A90282" w:rsidP="00A90282">
      <w:pPr>
        <w:rPr>
          <w:rFonts w:ascii="Times New Roman" w:hAnsi="Times New Roman" w:cs="Times New Roman"/>
          <w:sz w:val="24"/>
          <w:szCs w:val="24"/>
        </w:rPr>
      </w:pPr>
    </w:p>
    <w:p w:rsidR="00A90282" w:rsidRDefault="00A90282" w:rsidP="00A90282">
      <w:pPr>
        <w:rPr>
          <w:rFonts w:ascii="Times New Roman" w:hAnsi="Times New Roman" w:cs="Times New Roman"/>
          <w:sz w:val="24"/>
          <w:szCs w:val="24"/>
        </w:rPr>
      </w:pPr>
    </w:p>
    <w:p w:rsidR="00A90282" w:rsidRDefault="00A90282" w:rsidP="00A90282">
      <w:pPr>
        <w:rPr>
          <w:rFonts w:ascii="Times New Roman" w:hAnsi="Times New Roman" w:cs="Times New Roman"/>
          <w:sz w:val="24"/>
          <w:szCs w:val="24"/>
        </w:rPr>
      </w:pPr>
    </w:p>
    <w:p w:rsidR="00A90282" w:rsidRDefault="008E70A6" w:rsidP="008E70A6">
      <w:pPr>
        <w:pStyle w:val="Heading1"/>
        <w:rPr>
          <w:rFonts w:ascii="Times New Roman" w:hAnsi="Times New Roman" w:cs="Times New Roman"/>
          <w:b/>
          <w:sz w:val="24"/>
          <w:szCs w:val="24"/>
        </w:rPr>
      </w:pPr>
      <w:bookmarkStart w:id="12" w:name="_Toc22502417"/>
      <w:r w:rsidRPr="008E70A6">
        <w:rPr>
          <w:rFonts w:ascii="Times New Roman" w:hAnsi="Times New Roman" w:cs="Times New Roman"/>
          <w:b/>
          <w:sz w:val="24"/>
          <w:szCs w:val="24"/>
        </w:rPr>
        <w:lastRenderedPageBreak/>
        <w:t>5.  PRIORITY AREAS, STRATEGIC GOALS AND OBJECTIVES</w:t>
      </w:r>
      <w:bookmarkEnd w:id="12"/>
    </w:p>
    <w:p w:rsidR="008E70A6" w:rsidRDefault="008E70A6" w:rsidP="008E70A6"/>
    <w:p w:rsidR="008E70A6" w:rsidRPr="008E70A6" w:rsidRDefault="008E70A6" w:rsidP="008E70A6">
      <w:pPr>
        <w:pStyle w:val="Heading2"/>
        <w:numPr>
          <w:ilvl w:val="0"/>
          <w:numId w:val="6"/>
        </w:numPr>
        <w:rPr>
          <w:rFonts w:ascii="Times New Roman" w:hAnsi="Times New Roman" w:cs="Times New Roman"/>
          <w:color w:val="0D0D0D" w:themeColor="text1" w:themeTint="F2"/>
          <w:sz w:val="24"/>
          <w:szCs w:val="24"/>
        </w:rPr>
      </w:pPr>
      <w:bookmarkStart w:id="13" w:name="_Toc22502418"/>
      <w:r w:rsidRPr="008E70A6">
        <w:rPr>
          <w:rFonts w:ascii="Times New Roman" w:hAnsi="Times New Roman" w:cs="Times New Roman"/>
          <w:color w:val="0D0D0D" w:themeColor="text1" w:themeTint="F2"/>
          <w:sz w:val="24"/>
          <w:szCs w:val="24"/>
        </w:rPr>
        <w:t>Programmatic field</w:t>
      </w:r>
      <w:bookmarkEnd w:id="13"/>
    </w:p>
    <w:p w:rsidR="008E70A6" w:rsidRDefault="008E70A6" w:rsidP="008E70A6">
      <w:pPr>
        <w:rPr>
          <w:rFonts w:ascii="Times New Roman" w:hAnsi="Times New Roman" w:cs="Times New Roman"/>
          <w:b/>
          <w:sz w:val="24"/>
          <w:szCs w:val="24"/>
        </w:rPr>
      </w:pPr>
    </w:p>
    <w:p w:rsidR="008E70A6" w:rsidRPr="008E70A6" w:rsidRDefault="008E70A6" w:rsidP="008E70A6">
      <w:pPr>
        <w:rPr>
          <w:rFonts w:ascii="Times New Roman" w:hAnsi="Times New Roman" w:cs="Times New Roman"/>
          <w:b/>
          <w:sz w:val="24"/>
          <w:szCs w:val="24"/>
        </w:rPr>
      </w:pPr>
      <w:r w:rsidRPr="008E70A6">
        <w:rPr>
          <w:rFonts w:ascii="Times New Roman" w:hAnsi="Times New Roman" w:cs="Times New Roman"/>
          <w:b/>
          <w:sz w:val="24"/>
          <w:szCs w:val="24"/>
        </w:rPr>
        <w:t>Entrepreneurship and self-employment</w:t>
      </w:r>
    </w:p>
    <w:p w:rsidR="008E70A6" w:rsidRPr="008E70A6" w:rsidRDefault="008E70A6" w:rsidP="008E70A6">
      <w:pPr>
        <w:jc w:val="both"/>
        <w:rPr>
          <w:rFonts w:ascii="Times New Roman" w:hAnsi="Times New Roman" w:cs="Times New Roman"/>
          <w:i/>
          <w:sz w:val="24"/>
          <w:szCs w:val="24"/>
        </w:rPr>
      </w:pPr>
      <w:r>
        <w:rPr>
          <w:rFonts w:ascii="Times New Roman" w:hAnsi="Times New Roman" w:cs="Times New Roman"/>
          <w:b/>
          <w:i/>
          <w:sz w:val="24"/>
          <w:szCs w:val="24"/>
        </w:rPr>
        <w:t>Strategic g</w:t>
      </w:r>
      <w:r w:rsidRPr="008E70A6">
        <w:rPr>
          <w:rFonts w:ascii="Times New Roman" w:hAnsi="Times New Roman" w:cs="Times New Roman"/>
          <w:b/>
          <w:i/>
          <w:sz w:val="24"/>
          <w:szCs w:val="24"/>
        </w:rPr>
        <w:t>oal 1</w:t>
      </w:r>
      <w:r w:rsidR="00C27E14" w:rsidRPr="008E70A6">
        <w:rPr>
          <w:rFonts w:ascii="Times New Roman" w:hAnsi="Times New Roman" w:cs="Times New Roman"/>
          <w:b/>
          <w:i/>
          <w:sz w:val="24"/>
          <w:szCs w:val="24"/>
        </w:rPr>
        <w:t>:</w:t>
      </w:r>
      <w:r w:rsidR="00C27E14">
        <w:rPr>
          <w:rFonts w:ascii="Times New Roman" w:hAnsi="Times New Roman" w:cs="Times New Roman"/>
          <w:i/>
          <w:sz w:val="24"/>
          <w:szCs w:val="24"/>
        </w:rPr>
        <w:t xml:space="preserve"> Improving</w:t>
      </w:r>
      <w:r w:rsidRPr="008E70A6">
        <w:rPr>
          <w:rFonts w:ascii="Times New Roman" w:hAnsi="Times New Roman" w:cs="Times New Roman"/>
          <w:i/>
          <w:sz w:val="24"/>
          <w:szCs w:val="24"/>
        </w:rPr>
        <w:t xml:space="preserve"> equal participation of men and women in entrepreneurship and self-employment initiatives</w:t>
      </w:r>
    </w:p>
    <w:p w:rsidR="00C54ABF" w:rsidRPr="00A202B4" w:rsidRDefault="00B520F6" w:rsidP="008E70A6">
      <w:r>
        <w:rPr>
          <w:noProof/>
          <w:lang w:val="en-US"/>
        </w:rPr>
        <w:pict>
          <v:shape id="_x0000_s1031" type="#_x0000_t202" style="position:absolute;margin-left:0;margin-top:19.35pt;width:475.5pt;height:240pt;z-index:25166745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">
            <v:stroke dashstyle="dashDot"/>
            <v:textbox>
              <w:txbxContent>
                <w:p w:rsidR="00D13A3D" w:rsidRPr="008E70A6" w:rsidRDefault="00D13A3D">
                  <w:pPr>
                    <w:rPr>
                      <w:rFonts w:ascii="Times New Roman" w:hAnsi="Times New Roman" w:cs="Times New Roman"/>
                      <w:b/>
                      <w:sz w:val="24"/>
                      <w:szCs w:val="24"/>
                    </w:rPr>
                  </w:pPr>
                  <w:r w:rsidRPr="008E70A6">
                    <w:rPr>
                      <w:rFonts w:ascii="Times New Roman" w:hAnsi="Times New Roman" w:cs="Times New Roman"/>
                      <w:b/>
                      <w:sz w:val="24"/>
                      <w:szCs w:val="24"/>
                    </w:rPr>
                    <w:t>Objectives</w:t>
                  </w:r>
                  <w:r w:rsidR="00441582">
                    <w:rPr>
                      <w:rFonts w:ascii="Times New Roman" w:hAnsi="Times New Roman" w:cs="Times New Roman"/>
                      <w:b/>
                      <w:sz w:val="24"/>
                      <w:szCs w:val="24"/>
                    </w:rPr>
                    <w:t xml:space="preserve"> and indicators</w:t>
                  </w:r>
                  <w:r w:rsidRPr="008E70A6">
                    <w:rPr>
                      <w:rFonts w:ascii="Times New Roman" w:hAnsi="Times New Roman" w:cs="Times New Roman"/>
                      <w:b/>
                      <w:sz w:val="24"/>
                      <w:szCs w:val="24"/>
                    </w:rPr>
                    <w:t xml:space="preserve">: </w:t>
                  </w:r>
                </w:p>
                <w:p w:rsidR="00D13A3D" w:rsidRDefault="00D13A3D" w:rsidP="008E70A6">
                  <w:pPr>
                    <w:pStyle w:val="ListParagraph"/>
                    <w:numPr>
                      <w:ilvl w:val="0"/>
                      <w:numId w:val="8"/>
                    </w:numPr>
                    <w:jc w:val="both"/>
                    <w:rPr>
                      <w:rFonts w:ascii="Times New Roman" w:hAnsi="Times New Roman" w:cs="Times New Roman"/>
                      <w:sz w:val="24"/>
                      <w:szCs w:val="24"/>
                    </w:rPr>
                  </w:pPr>
                  <w:r w:rsidRPr="009077E3">
                    <w:rPr>
                      <w:rFonts w:ascii="Times New Roman" w:hAnsi="Times New Roman" w:cs="Times New Roman"/>
                      <w:sz w:val="24"/>
                      <w:szCs w:val="24"/>
                    </w:rPr>
                    <w:t>Development of necessary skills and capacities for women and men to undertake entrepreneurship initiatives</w:t>
                  </w:r>
                </w:p>
                <w:p w:rsidR="00D13A3D" w:rsidRPr="00FB0DCA" w:rsidRDefault="00D13A3D" w:rsidP="00FB0DCA">
                  <w:pPr>
                    <w:jc w:val="both"/>
                    <w:rPr>
                      <w:rFonts w:ascii="Times New Roman" w:hAnsi="Times New Roman" w:cs="Times New Roman"/>
                      <w:b/>
                      <w:color w:val="1F4E79" w:themeColor="accent1" w:themeShade="80"/>
                    </w:rPr>
                  </w:pPr>
                  <w:r>
                    <w:rPr>
                      <w:rFonts w:ascii="Times New Roman" w:hAnsi="Times New Roman" w:cs="Times New Roman"/>
                      <w:b/>
                      <w:color w:val="1F4E79" w:themeColor="accent1" w:themeShade="80"/>
                    </w:rPr>
                    <w:t xml:space="preserve">Indicator: </w:t>
                  </w:r>
                  <w:r w:rsidRPr="00FB0DCA">
                    <w:rPr>
                      <w:rFonts w:ascii="Times New Roman" w:hAnsi="Times New Roman" w:cs="Times New Roman"/>
                      <w:i/>
                    </w:rPr>
                    <w:t>increase in the number of men and women who have obtained necessary skills and capacities to undertake entrepreneurship initiatives.</w:t>
                  </w:r>
                </w:p>
                <w:p w:rsidR="00D13A3D" w:rsidRDefault="00D13A3D" w:rsidP="008E70A6">
                  <w:pPr>
                    <w:pStyle w:val="ListParagraph"/>
                    <w:numPr>
                      <w:ilvl w:val="0"/>
                      <w:numId w:val="8"/>
                    </w:numPr>
                    <w:jc w:val="both"/>
                    <w:rPr>
                      <w:rFonts w:ascii="Times New Roman" w:hAnsi="Times New Roman" w:cs="Times New Roman"/>
                      <w:sz w:val="24"/>
                      <w:szCs w:val="24"/>
                    </w:rPr>
                  </w:pPr>
                  <w:r w:rsidRPr="009077E3">
                    <w:rPr>
                      <w:rFonts w:ascii="Times New Roman" w:hAnsi="Times New Roman" w:cs="Times New Roman"/>
                      <w:sz w:val="24"/>
                      <w:szCs w:val="24"/>
                    </w:rPr>
                    <w:t xml:space="preserve"> I</w:t>
                  </w:r>
                  <w:r>
                    <w:rPr>
                      <w:rFonts w:ascii="Times New Roman" w:hAnsi="Times New Roman" w:cs="Times New Roman"/>
                      <w:sz w:val="24"/>
                      <w:szCs w:val="24"/>
                    </w:rPr>
                    <w:t>ncreasing</w:t>
                  </w:r>
                  <w:r w:rsidRPr="009077E3">
                    <w:rPr>
                      <w:rFonts w:ascii="Times New Roman" w:hAnsi="Times New Roman" w:cs="Times New Roman"/>
                      <w:sz w:val="24"/>
                      <w:szCs w:val="24"/>
                    </w:rPr>
                    <w:t xml:space="preserve"> women's access to resources, services and opportunities for</w:t>
                  </w:r>
                  <w:r>
                    <w:rPr>
                      <w:rFonts w:ascii="Times New Roman" w:hAnsi="Times New Roman" w:cs="Times New Roman"/>
                      <w:sz w:val="24"/>
                      <w:szCs w:val="24"/>
                    </w:rPr>
                    <w:t xml:space="preserve"> professional development, agri</w:t>
                  </w:r>
                  <w:r w:rsidRPr="009077E3">
                    <w:rPr>
                      <w:rFonts w:ascii="Times New Roman" w:hAnsi="Times New Roman" w:cs="Times New Roman"/>
                      <w:sz w:val="24"/>
                      <w:szCs w:val="24"/>
                    </w:rPr>
                    <w:t>culture and entrepreneurship</w:t>
                  </w:r>
                </w:p>
                <w:p w:rsidR="00D13A3D" w:rsidRPr="00FB0DCA" w:rsidRDefault="00D13A3D" w:rsidP="00FB0DCA">
                  <w:pPr>
                    <w:jc w:val="both"/>
                    <w:rPr>
                      <w:rFonts w:ascii="Times New Roman" w:hAnsi="Times New Roman" w:cs="Times New Roman"/>
                      <w:i/>
                    </w:rPr>
                  </w:pPr>
                  <w:r>
                    <w:rPr>
                      <w:rFonts w:ascii="Times New Roman" w:hAnsi="Times New Roman" w:cs="Times New Roman"/>
                      <w:b/>
                      <w:color w:val="1F4E79" w:themeColor="accent1" w:themeShade="80"/>
                    </w:rPr>
                    <w:t>Indicator</w:t>
                  </w:r>
                  <w:r w:rsidRPr="00FB0DCA">
                    <w:rPr>
                      <w:rFonts w:ascii="Times New Roman" w:hAnsi="Times New Roman" w:cs="Times New Roman"/>
                      <w:b/>
                      <w:color w:val="1F4E79" w:themeColor="accent1" w:themeShade="80"/>
                    </w:rPr>
                    <w:t xml:space="preserve">: </w:t>
                  </w:r>
                  <w:r w:rsidRPr="00204D11">
                    <w:rPr>
                      <w:rFonts w:ascii="Times New Roman" w:hAnsi="Times New Roman" w:cs="Times New Roman"/>
                      <w:i/>
                    </w:rPr>
                    <w:t xml:space="preserve">increased </w:t>
                  </w:r>
                  <w:r>
                    <w:rPr>
                      <w:rFonts w:ascii="Times New Roman" w:hAnsi="Times New Roman" w:cs="Times New Roman"/>
                      <w:i/>
                    </w:rPr>
                    <w:t xml:space="preserve">number of women who are able to own their resources, access services and follow opportunities </w:t>
                  </w:r>
                </w:p>
                <w:p w:rsidR="00D13A3D" w:rsidRDefault="00D13A3D" w:rsidP="00C54AB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Providing equal support to</w:t>
                  </w:r>
                  <w:r w:rsidRPr="00C54ABF">
                    <w:rPr>
                      <w:rFonts w:ascii="Times New Roman" w:hAnsi="Times New Roman" w:cs="Times New Roman"/>
                      <w:sz w:val="24"/>
                      <w:szCs w:val="24"/>
                    </w:rPr>
                    <w:t xml:space="preserve"> business and entrepreneurship ideas of men and women, helping them to realize them</w:t>
                  </w:r>
                </w:p>
                <w:p w:rsidR="00D13A3D" w:rsidRPr="00204D11" w:rsidRDefault="00D13A3D" w:rsidP="00204D11">
                  <w:pPr>
                    <w:jc w:val="both"/>
                    <w:rPr>
                      <w:rFonts w:ascii="Times New Roman" w:hAnsi="Times New Roman" w:cs="Times New Roman"/>
                      <w:b/>
                      <w:color w:val="1F4E79" w:themeColor="accent1" w:themeShade="80"/>
                    </w:rPr>
                  </w:pPr>
                  <w:r w:rsidRPr="00204D11">
                    <w:rPr>
                      <w:rFonts w:ascii="Times New Roman" w:hAnsi="Times New Roman" w:cs="Times New Roman"/>
                      <w:b/>
                      <w:color w:val="1F4E79" w:themeColor="accent1" w:themeShade="80"/>
                    </w:rPr>
                    <w:t>Indicator:</w:t>
                  </w:r>
                  <w:r w:rsidRPr="00204D11">
                    <w:rPr>
                      <w:rFonts w:ascii="Times New Roman" w:hAnsi="Times New Roman" w:cs="Times New Roman"/>
                      <w:i/>
                      <w:color w:val="000000" w:themeColor="text1"/>
                    </w:rPr>
                    <w:t xml:space="preserve">number of men and women who have obtained support for their ideas </w:t>
                  </w:r>
                </w:p>
                <w:p w:rsidR="00D13A3D" w:rsidRDefault="00D13A3D"/>
              </w:txbxContent>
            </v:textbox>
            <w10:wrap type="square" anchorx="margin"/>
          </v:shape>
        </w:pict>
      </w:r>
      <w:r w:rsidR="002E5EE9" w:rsidRPr="002E5EE9">
        <w:rPr>
          <w:rFonts w:ascii="Times New Roman" w:hAnsi="Times New Roman" w:cs="Times New Roman"/>
          <w:b/>
          <w:sz w:val="24"/>
          <w:szCs w:val="24"/>
        </w:rPr>
        <w:t xml:space="preserve">Empowerment and Social Inclusion </w:t>
      </w:r>
    </w:p>
    <w:p w:rsidR="002E5EE9" w:rsidRPr="009D113F" w:rsidRDefault="00B520F6" w:rsidP="002E5EE9">
      <w:pPr>
        <w:jc w:val="both"/>
        <w:rPr>
          <w:rFonts w:ascii="Times New Roman" w:hAnsi="Times New Roman" w:cs="Times New Roman"/>
          <w:i/>
          <w:sz w:val="24"/>
          <w:szCs w:val="24"/>
        </w:rPr>
      </w:pPr>
      <w:r w:rsidRPr="00B520F6">
        <w:rPr>
          <w:noProof/>
          <w:lang w:val="en-US"/>
        </w:rPr>
        <w:pict>
          <v:shape id="_x0000_s1032" type="#_x0000_t202" style="position:absolute;left:0;text-align:left;margin-left:0;margin-top:277.15pt;width:475.5pt;height:210.5pt;z-index:25166950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">
            <v:stroke dashstyle="dashDot"/>
            <v:textbox>
              <w:txbxContent>
                <w:p w:rsidR="00D13A3D" w:rsidRPr="008E70A6" w:rsidRDefault="00D13A3D" w:rsidP="002E5EE9">
                  <w:pPr>
                    <w:rPr>
                      <w:rFonts w:ascii="Times New Roman" w:hAnsi="Times New Roman" w:cs="Times New Roman"/>
                      <w:b/>
                      <w:sz w:val="24"/>
                      <w:szCs w:val="24"/>
                    </w:rPr>
                  </w:pPr>
                  <w:r w:rsidRPr="008E70A6">
                    <w:rPr>
                      <w:rFonts w:ascii="Times New Roman" w:hAnsi="Times New Roman" w:cs="Times New Roman"/>
                      <w:b/>
                      <w:sz w:val="24"/>
                      <w:szCs w:val="24"/>
                    </w:rPr>
                    <w:t>Objectives</w:t>
                  </w:r>
                  <w:r w:rsidR="00441582">
                    <w:rPr>
                      <w:rFonts w:ascii="Times New Roman" w:hAnsi="Times New Roman" w:cs="Times New Roman"/>
                      <w:b/>
                      <w:sz w:val="24"/>
                      <w:szCs w:val="24"/>
                    </w:rPr>
                    <w:t xml:space="preserve"> and indicators</w:t>
                  </w:r>
                  <w:r w:rsidRPr="008E70A6">
                    <w:rPr>
                      <w:rFonts w:ascii="Times New Roman" w:hAnsi="Times New Roman" w:cs="Times New Roman"/>
                      <w:b/>
                      <w:sz w:val="24"/>
                      <w:szCs w:val="24"/>
                    </w:rPr>
                    <w:t xml:space="preserve">: </w:t>
                  </w:r>
                </w:p>
                <w:p w:rsidR="00D13A3D" w:rsidRPr="002E5EE9" w:rsidRDefault="00D13A3D" w:rsidP="002E5EE9">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Raising the community’s awareness and particularly women’s awareness </w:t>
                  </w:r>
                  <w:r w:rsidRPr="002E5EE9">
                    <w:rPr>
                      <w:rFonts w:ascii="Times New Roman" w:hAnsi="Times New Roman" w:cs="Times New Roman"/>
                      <w:sz w:val="24"/>
                      <w:szCs w:val="24"/>
                    </w:rPr>
                    <w:t>about the importance of their involvement in decision making and social life of the community</w:t>
                  </w:r>
                </w:p>
                <w:p w:rsidR="00D13A3D" w:rsidRDefault="00D13A3D" w:rsidP="00E912CA">
                  <w:pPr>
                    <w:ind w:left="360"/>
                    <w:contextualSpacing/>
                    <w:jc w:val="both"/>
                    <w:rPr>
                      <w:rFonts w:ascii="Times New Roman" w:hAnsi="Times New Roman" w:cs="Times New Roman"/>
                      <w:i/>
                      <w:color w:val="000000" w:themeColor="text1"/>
                    </w:rPr>
                  </w:pPr>
                  <w:r w:rsidRPr="00E912CA">
                    <w:rPr>
                      <w:rFonts w:ascii="Times New Roman" w:hAnsi="Times New Roman" w:cs="Times New Roman"/>
                      <w:b/>
                      <w:color w:val="1F4E79" w:themeColor="accent1" w:themeShade="80"/>
                    </w:rPr>
                    <w:t>Indicator</w:t>
                  </w:r>
                  <w:r>
                    <w:rPr>
                      <w:rFonts w:ascii="Times New Roman" w:hAnsi="Times New Roman" w:cs="Times New Roman"/>
                      <w:b/>
                      <w:color w:val="1F4E79" w:themeColor="accent1" w:themeShade="80"/>
                    </w:rPr>
                    <w:t>s</w:t>
                  </w:r>
                  <w:r w:rsidRPr="00E912CA">
                    <w:rPr>
                      <w:rFonts w:ascii="Times New Roman" w:hAnsi="Times New Roman" w:cs="Times New Roman"/>
                      <w:b/>
                      <w:color w:val="1F4E79" w:themeColor="accent1" w:themeShade="80"/>
                    </w:rPr>
                    <w:t xml:space="preserve">: </w:t>
                  </w:r>
                  <w:r w:rsidRPr="00E912CA">
                    <w:rPr>
                      <w:rFonts w:ascii="Times New Roman" w:hAnsi="Times New Roman" w:cs="Times New Roman"/>
                      <w:i/>
                      <w:color w:val="000000" w:themeColor="text1"/>
                    </w:rPr>
                    <w:t>Community is informedand support women participation in</w:t>
                  </w:r>
                  <w:r>
                    <w:rPr>
                      <w:rFonts w:ascii="Times New Roman" w:hAnsi="Times New Roman" w:cs="Times New Roman"/>
                      <w:i/>
                      <w:color w:val="000000" w:themeColor="text1"/>
                    </w:rPr>
                    <w:t xml:space="preserve"> decision making and social life</w:t>
                  </w:r>
                </w:p>
                <w:p w:rsidR="00D13A3D" w:rsidRPr="00E912CA" w:rsidRDefault="00D13A3D" w:rsidP="00E912CA">
                  <w:pPr>
                    <w:ind w:left="360"/>
                    <w:contextualSpacing/>
                    <w:jc w:val="both"/>
                    <w:rPr>
                      <w:rFonts w:ascii="Times New Roman" w:hAnsi="Times New Roman" w:cs="Times New Roman"/>
                      <w:i/>
                      <w:color w:val="000000" w:themeColor="text1"/>
                    </w:rPr>
                  </w:pPr>
                  <w:r w:rsidRPr="00E912CA">
                    <w:rPr>
                      <w:rFonts w:ascii="Times New Roman" w:hAnsi="Times New Roman" w:cs="Times New Roman"/>
                      <w:i/>
                      <w:color w:val="000000" w:themeColor="text1"/>
                    </w:rPr>
                    <w:t xml:space="preserve">Increased number of women that are active and participate in </w:t>
                  </w:r>
                  <w:r>
                    <w:rPr>
                      <w:rFonts w:ascii="Times New Roman" w:hAnsi="Times New Roman" w:cs="Times New Roman"/>
                      <w:i/>
                      <w:color w:val="000000" w:themeColor="text1"/>
                    </w:rPr>
                    <w:t>decision making and social life</w:t>
                  </w:r>
                </w:p>
                <w:p w:rsidR="00D13A3D" w:rsidRDefault="00D13A3D" w:rsidP="009D113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Creating </w:t>
                  </w:r>
                  <w:r w:rsidRPr="002E5EE9">
                    <w:rPr>
                      <w:rFonts w:ascii="Times New Roman" w:hAnsi="Times New Roman" w:cs="Times New Roman"/>
                      <w:sz w:val="24"/>
                      <w:szCs w:val="24"/>
                    </w:rPr>
                    <w:t>the necessary structures that enable women's participation at all levels of decision-making regarding Amaro-Drom programs and services</w:t>
                  </w:r>
                </w:p>
                <w:p w:rsidR="00D13A3D" w:rsidRPr="00E912CA" w:rsidRDefault="00D13A3D" w:rsidP="00E912CA">
                  <w:pPr>
                    <w:ind w:left="360"/>
                    <w:jc w:val="both"/>
                    <w:rPr>
                      <w:rFonts w:ascii="Times New Roman" w:hAnsi="Times New Roman" w:cs="Times New Roman"/>
                      <w:color w:val="1F4E79" w:themeColor="accent1" w:themeShade="80"/>
                    </w:rPr>
                  </w:pPr>
                  <w:r w:rsidRPr="00E912CA">
                    <w:rPr>
                      <w:rFonts w:ascii="Times New Roman" w:hAnsi="Times New Roman" w:cs="Times New Roman"/>
                      <w:b/>
                      <w:color w:val="1F4E79" w:themeColor="accent1" w:themeShade="80"/>
                    </w:rPr>
                    <w:t>Indicator:</w:t>
                  </w:r>
                  <w:r w:rsidRPr="00E912CA">
                    <w:rPr>
                      <w:rFonts w:ascii="Times New Roman" w:hAnsi="Times New Roman" w:cs="Times New Roman"/>
                      <w:i/>
                      <w:color w:val="000000" w:themeColor="text1"/>
                    </w:rPr>
                    <w:t xml:space="preserve">Increased women participation and created structures that facilitates the process </w:t>
                  </w:r>
                </w:p>
                <w:p w:rsidR="00D13A3D" w:rsidRDefault="00D13A3D" w:rsidP="009D113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Raising</w:t>
                  </w:r>
                  <w:r w:rsidRPr="002E5EE9">
                    <w:rPr>
                      <w:rFonts w:ascii="Times New Roman" w:hAnsi="Times New Roman" w:cs="Times New Roman"/>
                      <w:sz w:val="24"/>
                      <w:szCs w:val="24"/>
                    </w:rPr>
                    <w:t xml:space="preserve"> awareness of Roma families</w:t>
                  </w:r>
                  <w:r>
                    <w:rPr>
                      <w:rFonts w:ascii="Times New Roman" w:hAnsi="Times New Roman" w:cs="Times New Roman"/>
                      <w:sz w:val="24"/>
                      <w:szCs w:val="24"/>
                    </w:rPr>
                    <w:t xml:space="preserve"> on the importance of education for their children </w:t>
                  </w:r>
                </w:p>
                <w:p w:rsidR="00D13A3D" w:rsidRPr="00A202B4" w:rsidRDefault="00D13A3D" w:rsidP="002E5E67">
                  <w:pPr>
                    <w:ind w:left="360"/>
                    <w:jc w:val="both"/>
                    <w:rPr>
                      <w:rFonts w:ascii="Times New Roman" w:hAnsi="Times New Roman" w:cs="Times New Roman"/>
                      <w:b/>
                      <w:color w:val="1F4E79" w:themeColor="accent1" w:themeShade="80"/>
                    </w:rPr>
                  </w:pPr>
                  <w:r w:rsidRPr="00A202B4">
                    <w:rPr>
                      <w:rFonts w:ascii="Times New Roman" w:hAnsi="Times New Roman" w:cs="Times New Roman"/>
                      <w:b/>
                      <w:color w:val="1F4E79" w:themeColor="accent1" w:themeShade="80"/>
                    </w:rPr>
                    <w:t>Indicator</w:t>
                  </w:r>
                  <w:r>
                    <w:rPr>
                      <w:rFonts w:ascii="Times New Roman" w:hAnsi="Times New Roman" w:cs="Times New Roman"/>
                      <w:b/>
                      <w:color w:val="1F4E79" w:themeColor="accent1" w:themeShade="80"/>
                    </w:rPr>
                    <w:t xml:space="preserve">: </w:t>
                  </w:r>
                  <w:r w:rsidRPr="00A202B4">
                    <w:rPr>
                      <w:rFonts w:ascii="Times New Roman" w:hAnsi="Times New Roman" w:cs="Times New Roman"/>
                      <w:i/>
                      <w:color w:val="000000" w:themeColor="text1"/>
                    </w:rPr>
                    <w:t>Increased number of Roma families that are informed and ready to educate their children</w:t>
                  </w:r>
                </w:p>
              </w:txbxContent>
            </v:textbox>
            <w10:wrap type="square" anchorx="margin"/>
          </v:shape>
        </w:pict>
      </w:r>
      <w:r w:rsidR="002E5EE9" w:rsidRPr="002E5EE9">
        <w:rPr>
          <w:rFonts w:ascii="Times New Roman" w:hAnsi="Times New Roman" w:cs="Times New Roman"/>
          <w:b/>
          <w:i/>
          <w:sz w:val="24"/>
          <w:szCs w:val="24"/>
        </w:rPr>
        <w:t xml:space="preserve">Strategic goal 2: </w:t>
      </w:r>
      <w:r w:rsidR="00603AA6">
        <w:rPr>
          <w:rFonts w:ascii="Times New Roman" w:hAnsi="Times New Roman" w:cs="Times New Roman"/>
          <w:i/>
          <w:sz w:val="24"/>
          <w:szCs w:val="24"/>
        </w:rPr>
        <w:t>Empowering</w:t>
      </w:r>
      <w:r w:rsidR="002E5EE9" w:rsidRPr="002E5EE9">
        <w:rPr>
          <w:rFonts w:ascii="Times New Roman" w:hAnsi="Times New Roman" w:cs="Times New Roman"/>
          <w:i/>
          <w:sz w:val="24"/>
          <w:szCs w:val="24"/>
        </w:rPr>
        <w:t xml:space="preserve"> women in order to improve their participation in decision </w:t>
      </w:r>
      <w:r w:rsidR="002E5EE9" w:rsidRPr="009D113F">
        <w:rPr>
          <w:rFonts w:ascii="Times New Roman" w:hAnsi="Times New Roman" w:cs="Times New Roman"/>
          <w:i/>
          <w:sz w:val="24"/>
          <w:szCs w:val="24"/>
        </w:rPr>
        <w:t xml:space="preserve">making and social inclusion. </w:t>
      </w:r>
    </w:p>
    <w:p w:rsidR="009D113F" w:rsidRDefault="009D113F" w:rsidP="002E5EE9">
      <w:pPr>
        <w:jc w:val="both"/>
        <w:rPr>
          <w:rFonts w:ascii="Times New Roman" w:hAnsi="Times New Roman" w:cs="Times New Roman"/>
          <w:i/>
          <w:sz w:val="24"/>
          <w:szCs w:val="24"/>
        </w:rPr>
      </w:pPr>
    </w:p>
    <w:p w:rsidR="009D113F" w:rsidRDefault="009D113F" w:rsidP="009D113F">
      <w:pPr>
        <w:pStyle w:val="Heading2"/>
        <w:numPr>
          <w:ilvl w:val="0"/>
          <w:numId w:val="6"/>
        </w:numPr>
        <w:rPr>
          <w:rFonts w:ascii="Times New Roman" w:hAnsi="Times New Roman" w:cs="Times New Roman"/>
          <w:b/>
          <w:color w:val="0D0D0D" w:themeColor="text1" w:themeTint="F2"/>
          <w:sz w:val="24"/>
          <w:szCs w:val="24"/>
        </w:rPr>
      </w:pPr>
      <w:bookmarkStart w:id="14" w:name="_Toc22502419"/>
      <w:r w:rsidRPr="009D113F">
        <w:rPr>
          <w:rFonts w:ascii="Times New Roman" w:hAnsi="Times New Roman" w:cs="Times New Roman"/>
          <w:b/>
          <w:color w:val="0D0D0D" w:themeColor="text1" w:themeTint="F2"/>
          <w:sz w:val="24"/>
          <w:szCs w:val="24"/>
        </w:rPr>
        <w:t>Organizational field</w:t>
      </w:r>
      <w:bookmarkEnd w:id="14"/>
    </w:p>
    <w:p w:rsidR="009D113F" w:rsidRPr="009D113F" w:rsidRDefault="009D113F" w:rsidP="009D113F">
      <w:pPr>
        <w:rPr>
          <w:rFonts w:ascii="Times New Roman" w:hAnsi="Times New Roman" w:cs="Times New Roman"/>
          <w:sz w:val="24"/>
          <w:szCs w:val="24"/>
        </w:rPr>
      </w:pPr>
    </w:p>
    <w:p w:rsidR="009D113F" w:rsidRDefault="00B520F6" w:rsidP="009D113F">
      <w:pPr>
        <w:rPr>
          <w:rFonts w:ascii="Times New Roman" w:hAnsi="Times New Roman" w:cs="Times New Roman"/>
          <w:sz w:val="24"/>
          <w:szCs w:val="24"/>
        </w:rPr>
      </w:pPr>
      <w:r w:rsidRPr="00B520F6">
        <w:rPr>
          <w:noProof/>
          <w:lang w:val="en-US"/>
        </w:rPr>
        <w:pict>
          <v:shape id="_x0000_s1033" type="#_x0000_t202" style="position:absolute;margin-left:0;margin-top:39.25pt;width:475.5pt;height:145.35pt;z-index:25167155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">
            <v:stroke dashstyle="dashDot"/>
            <v:textbox>
              <w:txbxContent>
                <w:p w:rsidR="00D13A3D" w:rsidRPr="008E70A6" w:rsidRDefault="00D13A3D" w:rsidP="009D113F">
                  <w:pPr>
                    <w:rPr>
                      <w:rFonts w:ascii="Times New Roman" w:hAnsi="Times New Roman" w:cs="Times New Roman"/>
                      <w:b/>
                      <w:sz w:val="24"/>
                      <w:szCs w:val="24"/>
                    </w:rPr>
                  </w:pPr>
                  <w:r w:rsidRPr="008E70A6">
                    <w:rPr>
                      <w:rFonts w:ascii="Times New Roman" w:hAnsi="Times New Roman" w:cs="Times New Roman"/>
                      <w:b/>
                      <w:sz w:val="24"/>
                      <w:szCs w:val="24"/>
                    </w:rPr>
                    <w:t>Objectives</w:t>
                  </w:r>
                  <w:r w:rsidR="00441582">
                    <w:rPr>
                      <w:rFonts w:ascii="Times New Roman" w:hAnsi="Times New Roman" w:cs="Times New Roman"/>
                      <w:b/>
                      <w:sz w:val="24"/>
                      <w:szCs w:val="24"/>
                    </w:rPr>
                    <w:t xml:space="preserve"> and indicators</w:t>
                  </w:r>
                  <w:r w:rsidRPr="008E70A6">
                    <w:rPr>
                      <w:rFonts w:ascii="Times New Roman" w:hAnsi="Times New Roman" w:cs="Times New Roman"/>
                      <w:b/>
                      <w:sz w:val="24"/>
                      <w:szCs w:val="24"/>
                    </w:rPr>
                    <w:t xml:space="preserve">: </w:t>
                  </w:r>
                </w:p>
                <w:p w:rsidR="00D13A3D" w:rsidRPr="00B918F8" w:rsidRDefault="00D13A3D" w:rsidP="00B918F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Providing</w:t>
                  </w:r>
                  <w:r w:rsidRPr="00B918F8">
                    <w:rPr>
                      <w:rFonts w:ascii="Times New Roman" w:hAnsi="Times New Roman" w:cs="Times New Roman"/>
                      <w:sz w:val="24"/>
                      <w:szCs w:val="24"/>
                    </w:rPr>
                    <w:t xml:space="preserve"> a safe working environment for men and women part of Amaro-Drom staff</w:t>
                  </w:r>
                </w:p>
                <w:p w:rsidR="00D13A3D" w:rsidRDefault="00D13A3D" w:rsidP="00B918F8">
                  <w:pPr>
                    <w:pStyle w:val="ListParagraph"/>
                    <w:jc w:val="both"/>
                    <w:rPr>
                      <w:rFonts w:ascii="Times New Roman" w:hAnsi="Times New Roman" w:cs="Times New Roman"/>
                      <w:b/>
                      <w:color w:val="0D0D0D" w:themeColor="text1" w:themeTint="F2"/>
                    </w:rPr>
                  </w:pPr>
                  <w:r w:rsidRPr="00A202B4">
                    <w:rPr>
                      <w:rFonts w:ascii="Times New Roman" w:hAnsi="Times New Roman" w:cs="Times New Roman"/>
                      <w:b/>
                      <w:color w:val="1F4E79" w:themeColor="accent1" w:themeShade="80"/>
                    </w:rPr>
                    <w:t>Indicator</w:t>
                  </w:r>
                  <w:r>
                    <w:rPr>
                      <w:rFonts w:ascii="Times New Roman" w:hAnsi="Times New Roman" w:cs="Times New Roman"/>
                      <w:b/>
                      <w:color w:val="1F4E79" w:themeColor="accent1" w:themeShade="80"/>
                    </w:rPr>
                    <w:t xml:space="preserve">s: </w:t>
                  </w:r>
                  <w:r>
                    <w:rPr>
                      <w:rFonts w:ascii="Times New Roman" w:hAnsi="Times New Roman" w:cs="Times New Roman"/>
                      <w:i/>
                      <w:color w:val="0D0D0D" w:themeColor="text1" w:themeTint="F2"/>
                    </w:rPr>
                    <w:t>T</w:t>
                  </w:r>
                  <w:r w:rsidRPr="00D13A3D">
                    <w:rPr>
                      <w:rFonts w:ascii="Times New Roman" w:hAnsi="Times New Roman" w:cs="Times New Roman"/>
                      <w:i/>
                      <w:color w:val="0D0D0D" w:themeColor="text1" w:themeTint="F2"/>
                    </w:rPr>
                    <w:t>he creation of necessary structures that enable safe environment</w:t>
                  </w:r>
                </w:p>
                <w:p w:rsidR="00D13A3D" w:rsidRPr="00D13A3D" w:rsidRDefault="00D13A3D" w:rsidP="00B918F8">
                  <w:pPr>
                    <w:pStyle w:val="ListParagraph"/>
                    <w:jc w:val="both"/>
                    <w:rPr>
                      <w:rFonts w:ascii="Times New Roman" w:hAnsi="Times New Roman" w:cs="Times New Roman"/>
                      <w:i/>
                      <w:color w:val="1F4E79" w:themeColor="accent1" w:themeShade="80"/>
                    </w:rPr>
                  </w:pPr>
                  <w:r w:rsidRPr="00D13A3D">
                    <w:rPr>
                      <w:rFonts w:ascii="Times New Roman" w:hAnsi="Times New Roman" w:cs="Times New Roman"/>
                      <w:i/>
                      <w:color w:val="0D0D0D" w:themeColor="text1" w:themeTint="F2"/>
                    </w:rPr>
                    <w:t>N</w:t>
                  </w:r>
                  <w:r>
                    <w:rPr>
                      <w:rFonts w:ascii="Times New Roman" w:hAnsi="Times New Roman" w:cs="Times New Roman"/>
                      <w:i/>
                      <w:color w:val="0D0D0D" w:themeColor="text1" w:themeTint="F2"/>
                    </w:rPr>
                    <w:t xml:space="preserve">umber </w:t>
                  </w:r>
                  <w:r w:rsidRPr="00D13A3D">
                    <w:rPr>
                      <w:rFonts w:ascii="Times New Roman" w:hAnsi="Times New Roman" w:cs="Times New Roman"/>
                      <w:i/>
                      <w:color w:val="0D0D0D" w:themeColor="text1" w:themeTint="F2"/>
                    </w:rPr>
                    <w:t xml:space="preserve">of staff who reports safety problems </w:t>
                  </w:r>
                </w:p>
                <w:p w:rsidR="00D13A3D" w:rsidRPr="00D13A3D" w:rsidRDefault="00D13A3D" w:rsidP="00D13A3D">
                  <w:pPr>
                    <w:pStyle w:val="ListParagraph"/>
                    <w:numPr>
                      <w:ilvl w:val="0"/>
                      <w:numId w:val="8"/>
                    </w:numPr>
                    <w:jc w:val="both"/>
                    <w:rPr>
                      <w:rFonts w:ascii="Times New Roman" w:hAnsi="Times New Roman" w:cs="Times New Roman"/>
                      <w:sz w:val="24"/>
                      <w:szCs w:val="24"/>
                    </w:rPr>
                  </w:pPr>
                  <w:r w:rsidRPr="00D13A3D">
                    <w:rPr>
                      <w:rFonts w:ascii="Times New Roman" w:hAnsi="Times New Roman" w:cs="Times New Roman"/>
                      <w:sz w:val="24"/>
                      <w:szCs w:val="24"/>
                    </w:rPr>
                    <w:t>Increasing participation of women’s staff of the organization in decision-making</w:t>
                  </w:r>
                </w:p>
                <w:p w:rsidR="00D13A3D" w:rsidRPr="00D13A3D" w:rsidRDefault="00D13A3D" w:rsidP="00D13A3D">
                  <w:pPr>
                    <w:pStyle w:val="ListParagraph"/>
                    <w:jc w:val="both"/>
                    <w:rPr>
                      <w:rFonts w:ascii="Times New Roman" w:hAnsi="Times New Roman" w:cs="Times New Roman"/>
                      <w:i/>
                      <w:color w:val="0D0D0D" w:themeColor="text1" w:themeTint="F2"/>
                    </w:rPr>
                  </w:pPr>
                  <w:r w:rsidRPr="00A202B4">
                    <w:rPr>
                      <w:rFonts w:ascii="Times New Roman" w:hAnsi="Times New Roman" w:cs="Times New Roman"/>
                      <w:b/>
                      <w:color w:val="1F4E79" w:themeColor="accent1" w:themeShade="80"/>
                    </w:rPr>
                    <w:t>Indicator</w:t>
                  </w:r>
                  <w:r>
                    <w:rPr>
                      <w:rFonts w:ascii="Times New Roman" w:hAnsi="Times New Roman" w:cs="Times New Roman"/>
                      <w:b/>
                      <w:color w:val="1F4E79" w:themeColor="accent1" w:themeShade="80"/>
                    </w:rPr>
                    <w:t xml:space="preserve">: </w:t>
                  </w:r>
                  <w:r>
                    <w:rPr>
                      <w:rFonts w:ascii="Times New Roman" w:hAnsi="Times New Roman" w:cs="Times New Roman"/>
                      <w:i/>
                      <w:color w:val="0D0D0D" w:themeColor="text1" w:themeTint="F2"/>
                    </w:rPr>
                    <w:t>n</w:t>
                  </w:r>
                  <w:r w:rsidRPr="00D13A3D">
                    <w:rPr>
                      <w:rFonts w:ascii="Times New Roman" w:hAnsi="Times New Roman" w:cs="Times New Roman"/>
                      <w:i/>
                      <w:color w:val="0D0D0D" w:themeColor="text1" w:themeTint="F2"/>
                    </w:rPr>
                    <w:t xml:space="preserve">umber of women’s staff </w:t>
                  </w:r>
                  <w:r>
                    <w:rPr>
                      <w:rFonts w:ascii="Times New Roman" w:hAnsi="Times New Roman" w:cs="Times New Roman"/>
                      <w:i/>
                      <w:color w:val="0D0D0D" w:themeColor="text1" w:themeTint="F2"/>
                    </w:rPr>
                    <w:t xml:space="preserve">that have taken part in </w:t>
                  </w:r>
                  <w:r w:rsidRPr="00D13A3D">
                    <w:rPr>
                      <w:rFonts w:ascii="Times New Roman" w:hAnsi="Times New Roman" w:cs="Times New Roman"/>
                      <w:i/>
                      <w:color w:val="0D0D0D" w:themeColor="text1" w:themeTint="F2"/>
                    </w:rPr>
                    <w:t>organization</w:t>
                  </w:r>
                  <w:r>
                    <w:rPr>
                      <w:rFonts w:ascii="Times New Roman" w:hAnsi="Times New Roman" w:cs="Times New Roman"/>
                      <w:i/>
                      <w:color w:val="0D0D0D" w:themeColor="text1" w:themeTint="F2"/>
                    </w:rPr>
                    <w:t>’s</w:t>
                  </w:r>
                  <w:r w:rsidRPr="00D13A3D">
                    <w:rPr>
                      <w:rFonts w:ascii="Times New Roman" w:hAnsi="Times New Roman" w:cs="Times New Roman"/>
                      <w:i/>
                      <w:color w:val="0D0D0D" w:themeColor="text1" w:themeTint="F2"/>
                    </w:rPr>
                    <w:t xml:space="preserve"> decision making </w:t>
                  </w:r>
                </w:p>
                <w:p w:rsidR="00D13A3D" w:rsidRPr="00D13A3D" w:rsidRDefault="00D13A3D" w:rsidP="00D13A3D">
                  <w:pPr>
                    <w:pStyle w:val="ListParagraph"/>
                    <w:numPr>
                      <w:ilvl w:val="0"/>
                      <w:numId w:val="8"/>
                    </w:numPr>
                    <w:jc w:val="both"/>
                    <w:rPr>
                      <w:rFonts w:ascii="Times New Roman" w:hAnsi="Times New Roman" w:cs="Times New Roman"/>
                      <w:sz w:val="24"/>
                      <w:szCs w:val="24"/>
                    </w:rPr>
                  </w:pPr>
                  <w:r w:rsidRPr="00D13A3D">
                    <w:rPr>
                      <w:rFonts w:ascii="Times New Roman" w:hAnsi="Times New Roman" w:cs="Times New Roman"/>
                      <w:sz w:val="24"/>
                      <w:szCs w:val="24"/>
                    </w:rPr>
                    <w:t>Improving work organization for women and men, creating an enabling and staff-friendly environment.</w:t>
                  </w:r>
                </w:p>
                <w:p w:rsidR="00D13A3D" w:rsidRDefault="00D13A3D" w:rsidP="00A202B4">
                  <w:pPr>
                    <w:pStyle w:val="ListParagraph"/>
                    <w:jc w:val="both"/>
                    <w:rPr>
                      <w:rFonts w:ascii="Times New Roman" w:hAnsi="Times New Roman" w:cs="Times New Roman"/>
                      <w:b/>
                      <w:color w:val="1F4E79" w:themeColor="accent1" w:themeShade="80"/>
                    </w:rPr>
                  </w:pPr>
                  <w:r w:rsidRPr="00A202B4">
                    <w:rPr>
                      <w:rFonts w:ascii="Times New Roman" w:hAnsi="Times New Roman" w:cs="Times New Roman"/>
                      <w:b/>
                      <w:color w:val="1F4E79" w:themeColor="accent1" w:themeShade="80"/>
                    </w:rPr>
                    <w:t>Indicator</w:t>
                  </w:r>
                  <w:r>
                    <w:rPr>
                      <w:rFonts w:ascii="Times New Roman" w:hAnsi="Times New Roman" w:cs="Times New Roman"/>
                      <w:b/>
                      <w:color w:val="1F4E79" w:themeColor="accent1" w:themeShade="80"/>
                    </w:rPr>
                    <w:t xml:space="preserve">: </w:t>
                  </w:r>
                  <w:r>
                    <w:rPr>
                      <w:rFonts w:ascii="Times New Roman" w:hAnsi="Times New Roman" w:cs="Times New Roman"/>
                      <w:i/>
                      <w:color w:val="0D0D0D" w:themeColor="text1" w:themeTint="F2"/>
                    </w:rPr>
                    <w:t xml:space="preserve">improved work conditions and </w:t>
                  </w:r>
                  <w:r w:rsidRPr="00D13A3D">
                    <w:rPr>
                      <w:rFonts w:ascii="Times New Roman" w:hAnsi="Times New Roman" w:cs="Times New Roman"/>
                      <w:i/>
                      <w:color w:val="0D0D0D" w:themeColor="text1" w:themeTint="F2"/>
                    </w:rPr>
                    <w:t xml:space="preserve">schedulesopportunities </w:t>
                  </w:r>
                </w:p>
                <w:p w:rsidR="00D13A3D" w:rsidRPr="00A202B4" w:rsidRDefault="00D13A3D" w:rsidP="00A202B4">
                  <w:pPr>
                    <w:pStyle w:val="ListParagraph"/>
                    <w:jc w:val="both"/>
                    <w:rPr>
                      <w:rFonts w:ascii="Times New Roman" w:hAnsi="Times New Roman" w:cs="Times New Roman"/>
                      <w:b/>
                      <w:color w:val="1F4E79" w:themeColor="accent1" w:themeShade="80"/>
                    </w:rPr>
                  </w:pPr>
                </w:p>
              </w:txbxContent>
            </v:textbox>
            <w10:wrap type="square" anchorx="margin"/>
          </v:shape>
        </w:pict>
      </w:r>
      <w:r w:rsidR="009D113F">
        <w:rPr>
          <w:rFonts w:ascii="Times New Roman" w:hAnsi="Times New Roman" w:cs="Times New Roman"/>
          <w:b/>
          <w:i/>
          <w:sz w:val="24"/>
          <w:szCs w:val="24"/>
        </w:rPr>
        <w:t>Strategic g</w:t>
      </w:r>
      <w:r w:rsidR="009D113F" w:rsidRPr="009D113F">
        <w:rPr>
          <w:rFonts w:ascii="Times New Roman" w:hAnsi="Times New Roman" w:cs="Times New Roman"/>
          <w:b/>
          <w:i/>
          <w:sz w:val="24"/>
          <w:szCs w:val="24"/>
        </w:rPr>
        <w:t>oal 3:</w:t>
      </w:r>
      <w:r w:rsidR="00603AA6">
        <w:rPr>
          <w:rFonts w:ascii="Times New Roman" w:hAnsi="Times New Roman" w:cs="Times New Roman"/>
          <w:sz w:val="24"/>
          <w:szCs w:val="24"/>
        </w:rPr>
        <w:t xml:space="preserve">Development of </w:t>
      </w:r>
      <w:r w:rsidR="009D113F" w:rsidRPr="009D113F">
        <w:rPr>
          <w:rFonts w:ascii="Times New Roman" w:hAnsi="Times New Roman" w:cs="Times New Roman"/>
          <w:sz w:val="24"/>
          <w:szCs w:val="24"/>
        </w:rPr>
        <w:t>a gender-sensitive political and organizational climate</w:t>
      </w:r>
    </w:p>
    <w:p w:rsidR="009D113F" w:rsidRDefault="009D113F" w:rsidP="009D113F">
      <w:pPr>
        <w:rPr>
          <w:rFonts w:ascii="Times New Roman" w:hAnsi="Times New Roman" w:cs="Times New Roman"/>
          <w:sz w:val="24"/>
          <w:szCs w:val="24"/>
        </w:rPr>
      </w:pPr>
    </w:p>
    <w:p w:rsidR="00B918F8" w:rsidRDefault="00B918F8" w:rsidP="009D113F">
      <w:pPr>
        <w:rPr>
          <w:rFonts w:ascii="Times New Roman" w:hAnsi="Times New Roman" w:cs="Times New Roman"/>
          <w:sz w:val="24"/>
          <w:szCs w:val="24"/>
        </w:rPr>
      </w:pPr>
    </w:p>
    <w:p w:rsidR="009D113F" w:rsidRPr="00B918F8" w:rsidRDefault="00B520F6" w:rsidP="00B918F8">
      <w:pPr>
        <w:jc w:val="both"/>
        <w:rPr>
          <w:rFonts w:ascii="Times New Roman" w:hAnsi="Times New Roman" w:cs="Times New Roman"/>
          <w:sz w:val="24"/>
          <w:szCs w:val="24"/>
        </w:rPr>
      </w:pPr>
      <w:r w:rsidRPr="00B520F6">
        <w:rPr>
          <w:noProof/>
          <w:lang w:val="en-US"/>
        </w:rPr>
        <w:pict>
          <v:shape id="_x0000_s1034" type="#_x0000_t202" style="position:absolute;left:0;text-align:left;margin-left:-9.55pt;margin-top:42.6pt;width:475.5pt;height:152.15pt;z-index:2516736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">
            <v:stroke dashstyle="dashDot"/>
            <v:textbox>
              <w:txbxContent>
                <w:p w:rsidR="00D13A3D" w:rsidRPr="008E70A6" w:rsidRDefault="00D13A3D" w:rsidP="00B918F8">
                  <w:pPr>
                    <w:rPr>
                      <w:rFonts w:ascii="Times New Roman" w:hAnsi="Times New Roman" w:cs="Times New Roman"/>
                      <w:b/>
                      <w:sz w:val="24"/>
                      <w:szCs w:val="24"/>
                    </w:rPr>
                  </w:pPr>
                  <w:r w:rsidRPr="008E70A6">
                    <w:rPr>
                      <w:rFonts w:ascii="Times New Roman" w:hAnsi="Times New Roman" w:cs="Times New Roman"/>
                      <w:b/>
                      <w:sz w:val="24"/>
                      <w:szCs w:val="24"/>
                    </w:rPr>
                    <w:t>Objectives</w:t>
                  </w:r>
                  <w:r w:rsidR="00441582">
                    <w:rPr>
                      <w:rFonts w:ascii="Times New Roman" w:hAnsi="Times New Roman" w:cs="Times New Roman"/>
                      <w:b/>
                      <w:sz w:val="24"/>
                      <w:szCs w:val="24"/>
                    </w:rPr>
                    <w:t xml:space="preserve"> and indicators</w:t>
                  </w:r>
                  <w:r w:rsidRPr="008E70A6">
                    <w:rPr>
                      <w:rFonts w:ascii="Times New Roman" w:hAnsi="Times New Roman" w:cs="Times New Roman"/>
                      <w:b/>
                      <w:sz w:val="24"/>
                      <w:szCs w:val="24"/>
                    </w:rPr>
                    <w:t xml:space="preserve">: </w:t>
                  </w:r>
                </w:p>
                <w:p w:rsidR="00D13A3D" w:rsidRDefault="00D13A3D" w:rsidP="00B918F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Raising</w:t>
                  </w:r>
                  <w:r w:rsidRPr="00B918F8">
                    <w:rPr>
                      <w:rFonts w:ascii="Times New Roman" w:hAnsi="Times New Roman" w:cs="Times New Roman"/>
                      <w:sz w:val="24"/>
                      <w:szCs w:val="24"/>
                    </w:rPr>
                    <w:t xml:space="preserve"> awareness </w:t>
                  </w:r>
                  <w:r>
                    <w:rPr>
                      <w:rFonts w:ascii="Times New Roman" w:hAnsi="Times New Roman" w:cs="Times New Roman"/>
                      <w:sz w:val="24"/>
                      <w:szCs w:val="24"/>
                    </w:rPr>
                    <w:t xml:space="preserve">of </w:t>
                  </w:r>
                  <w:r w:rsidRPr="00B918F8">
                    <w:rPr>
                      <w:rFonts w:ascii="Times New Roman" w:hAnsi="Times New Roman" w:cs="Times New Roman"/>
                      <w:sz w:val="24"/>
                      <w:szCs w:val="24"/>
                    </w:rPr>
                    <w:t>organization</w:t>
                  </w:r>
                  <w:r>
                    <w:rPr>
                      <w:rFonts w:ascii="Times New Roman" w:hAnsi="Times New Roman" w:cs="Times New Roman"/>
                      <w:sz w:val="24"/>
                      <w:szCs w:val="24"/>
                    </w:rPr>
                    <w:t>’s staff</w:t>
                  </w:r>
                  <w:r w:rsidRPr="00B918F8">
                    <w:rPr>
                      <w:rFonts w:ascii="Times New Roman" w:hAnsi="Times New Roman" w:cs="Times New Roman"/>
                      <w:sz w:val="24"/>
                      <w:szCs w:val="24"/>
                    </w:rPr>
                    <w:t xml:space="preserve"> on the importance of gender equality and integrate a gender perspective into the organization's strategy</w:t>
                  </w:r>
                </w:p>
                <w:p w:rsidR="00564AE9" w:rsidRPr="00564AE9" w:rsidRDefault="00D13A3D" w:rsidP="00B918F8">
                  <w:pPr>
                    <w:pStyle w:val="ListParagraph"/>
                    <w:jc w:val="both"/>
                    <w:rPr>
                      <w:rFonts w:ascii="Times New Roman" w:hAnsi="Times New Roman" w:cs="Times New Roman"/>
                      <w:i/>
                      <w:color w:val="000000" w:themeColor="text1"/>
                    </w:rPr>
                  </w:pPr>
                  <w:r w:rsidRPr="00D13A3D">
                    <w:rPr>
                      <w:rFonts w:ascii="Times New Roman" w:hAnsi="Times New Roman" w:cs="Times New Roman"/>
                      <w:color w:val="1F4E79" w:themeColor="accent1" w:themeShade="80"/>
                    </w:rPr>
                    <w:t>Indicator</w:t>
                  </w:r>
                  <w:r w:rsidR="00564AE9">
                    <w:rPr>
                      <w:rFonts w:ascii="Times New Roman" w:hAnsi="Times New Roman" w:cs="Times New Roman"/>
                      <w:color w:val="1F4E79" w:themeColor="accent1" w:themeShade="80"/>
                    </w:rPr>
                    <w:t>s</w:t>
                  </w:r>
                  <w:r w:rsidRPr="00D13A3D">
                    <w:rPr>
                      <w:rFonts w:ascii="Times New Roman" w:hAnsi="Times New Roman" w:cs="Times New Roman"/>
                      <w:color w:val="1F4E79" w:themeColor="accent1" w:themeShade="80"/>
                    </w:rPr>
                    <w:t xml:space="preserve">: </w:t>
                  </w:r>
                  <w:r w:rsidR="00564AE9" w:rsidRPr="00564AE9">
                    <w:rPr>
                      <w:rFonts w:ascii="Times New Roman" w:hAnsi="Times New Roman" w:cs="Times New Roman"/>
                      <w:i/>
                      <w:color w:val="000000" w:themeColor="text1"/>
                    </w:rPr>
                    <w:t>Staff is informed</w:t>
                  </w:r>
                  <w:r w:rsidR="00564AE9">
                    <w:rPr>
                      <w:rFonts w:ascii="Times New Roman" w:hAnsi="Times New Roman" w:cs="Times New Roman"/>
                      <w:i/>
                      <w:color w:val="000000" w:themeColor="text1"/>
                    </w:rPr>
                    <w:t xml:space="preserve"> and has necessary knowledge on </w:t>
                  </w:r>
                  <w:r w:rsidR="00564AE9" w:rsidRPr="00564AE9">
                    <w:rPr>
                      <w:rFonts w:ascii="Times New Roman" w:hAnsi="Times New Roman" w:cs="Times New Roman"/>
                      <w:i/>
                      <w:color w:val="000000" w:themeColor="text1"/>
                    </w:rPr>
                    <w:t>gender equality</w:t>
                  </w:r>
                </w:p>
                <w:p w:rsidR="00564AE9" w:rsidRDefault="00564AE9" w:rsidP="00564AE9">
                  <w:pPr>
                    <w:pStyle w:val="ListParagraph"/>
                    <w:jc w:val="both"/>
                    <w:rPr>
                      <w:rFonts w:ascii="Times New Roman" w:hAnsi="Times New Roman" w:cs="Times New Roman"/>
                      <w:sz w:val="24"/>
                      <w:szCs w:val="24"/>
                    </w:rPr>
                  </w:pPr>
                </w:p>
                <w:p w:rsidR="00D13A3D" w:rsidRDefault="00D13A3D" w:rsidP="00B918F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Improving </w:t>
                  </w:r>
                  <w:r w:rsidRPr="00B918F8">
                    <w:rPr>
                      <w:rFonts w:ascii="Times New Roman" w:hAnsi="Times New Roman" w:cs="Times New Roman"/>
                      <w:sz w:val="24"/>
                      <w:szCs w:val="24"/>
                    </w:rPr>
                    <w:t>staff knowledge and capacities in relation to gender issues and implementation of gender policy</w:t>
                  </w:r>
                </w:p>
                <w:p w:rsidR="00D13A3D" w:rsidRPr="00564AE9" w:rsidRDefault="00564AE9" w:rsidP="00D13A3D">
                  <w:pPr>
                    <w:pStyle w:val="ListParagraph"/>
                    <w:jc w:val="both"/>
                    <w:rPr>
                      <w:rFonts w:ascii="Times New Roman" w:hAnsi="Times New Roman" w:cs="Times New Roman"/>
                      <w:i/>
                      <w:color w:val="000000" w:themeColor="text1"/>
                    </w:rPr>
                  </w:pPr>
                  <w:r>
                    <w:rPr>
                      <w:rFonts w:ascii="Times New Roman" w:hAnsi="Times New Roman" w:cs="Times New Roman"/>
                      <w:color w:val="1F4E79" w:themeColor="accent1" w:themeShade="80"/>
                    </w:rPr>
                    <w:t xml:space="preserve">Indicator: </w:t>
                  </w:r>
                  <w:r w:rsidRPr="00564AE9">
                    <w:rPr>
                      <w:rFonts w:ascii="Times New Roman" w:hAnsi="Times New Roman" w:cs="Times New Roman"/>
                      <w:i/>
                      <w:color w:val="000000" w:themeColor="text1"/>
                    </w:rPr>
                    <w:t>staff has necessary skills to incorporate gender perspective in organization’s strategy</w:t>
                  </w:r>
                </w:p>
              </w:txbxContent>
            </v:textbox>
            <w10:wrap type="square" anchorx="margin"/>
          </v:shape>
        </w:pict>
      </w:r>
      <w:r w:rsidR="00B918F8" w:rsidRPr="00B918F8">
        <w:rPr>
          <w:rFonts w:ascii="Times New Roman" w:hAnsi="Times New Roman" w:cs="Times New Roman"/>
          <w:b/>
          <w:i/>
          <w:sz w:val="24"/>
          <w:szCs w:val="24"/>
        </w:rPr>
        <w:t>Strategic goal 4:</w:t>
      </w:r>
      <w:r w:rsidR="00B918F8" w:rsidRPr="00B918F8">
        <w:rPr>
          <w:rFonts w:ascii="Times New Roman" w:hAnsi="Times New Roman" w:cs="Times New Roman"/>
          <w:sz w:val="24"/>
          <w:szCs w:val="24"/>
        </w:rPr>
        <w:t>Development of technical capacity of Amaro-Drom</w:t>
      </w:r>
      <w:r w:rsidR="00B918F8">
        <w:rPr>
          <w:rFonts w:ascii="Times New Roman" w:hAnsi="Times New Roman" w:cs="Times New Roman"/>
          <w:sz w:val="24"/>
          <w:szCs w:val="24"/>
        </w:rPr>
        <w:t>’s</w:t>
      </w:r>
      <w:r w:rsidR="00B918F8" w:rsidRPr="00B918F8">
        <w:rPr>
          <w:rFonts w:ascii="Times New Roman" w:hAnsi="Times New Roman" w:cs="Times New Roman"/>
          <w:sz w:val="24"/>
          <w:szCs w:val="24"/>
        </w:rPr>
        <w:t xml:space="preserve"> staff on gender issues at all levels</w:t>
      </w:r>
    </w:p>
    <w:p w:rsidR="009D113F" w:rsidRPr="00603AA6" w:rsidRDefault="009D113F" w:rsidP="009D113F">
      <w:pPr>
        <w:rPr>
          <w:rFonts w:ascii="Times New Roman" w:hAnsi="Times New Roman" w:cs="Times New Roman"/>
          <w:b/>
          <w:sz w:val="24"/>
          <w:szCs w:val="24"/>
        </w:rPr>
      </w:pPr>
    </w:p>
    <w:p w:rsidR="00603AA6" w:rsidRPr="00603AA6" w:rsidRDefault="00603AA6" w:rsidP="00603AA6">
      <w:pPr>
        <w:jc w:val="both"/>
        <w:rPr>
          <w:rFonts w:ascii="Times New Roman" w:hAnsi="Times New Roman" w:cs="Times New Roman"/>
          <w:b/>
          <w:i/>
          <w:color w:val="0D0D0D" w:themeColor="text1" w:themeTint="F2"/>
          <w:sz w:val="24"/>
          <w:szCs w:val="24"/>
        </w:rPr>
      </w:pPr>
      <w:r w:rsidRPr="00603AA6">
        <w:rPr>
          <w:rFonts w:ascii="Times New Roman" w:hAnsi="Times New Roman" w:cs="Times New Roman"/>
          <w:b/>
          <w:i/>
          <w:color w:val="0D0D0D" w:themeColor="text1" w:themeTint="F2"/>
          <w:sz w:val="24"/>
          <w:szCs w:val="24"/>
        </w:rPr>
        <w:t xml:space="preserve">Strategic goal 5: </w:t>
      </w:r>
      <w:r w:rsidRPr="00603AA6">
        <w:rPr>
          <w:rFonts w:ascii="Times New Roman" w:hAnsi="Times New Roman" w:cs="Times New Roman"/>
          <w:i/>
          <w:color w:val="0D0D0D" w:themeColor="text1" w:themeTint="F2"/>
          <w:sz w:val="24"/>
          <w:szCs w:val="24"/>
        </w:rPr>
        <w:t>Developments of networks and</w:t>
      </w:r>
      <w:r w:rsidR="001C16ED">
        <w:rPr>
          <w:rFonts w:ascii="Times New Roman" w:hAnsi="Times New Roman" w:cs="Times New Roman"/>
          <w:i/>
          <w:color w:val="0D0D0D" w:themeColor="text1" w:themeTint="F2"/>
          <w:sz w:val="24"/>
          <w:szCs w:val="24"/>
        </w:rPr>
        <w:t xml:space="preserve"> improving</w:t>
      </w:r>
      <w:r>
        <w:rPr>
          <w:rFonts w:ascii="Times New Roman" w:hAnsi="Times New Roman" w:cs="Times New Roman"/>
          <w:i/>
          <w:color w:val="0D0D0D" w:themeColor="text1" w:themeTint="F2"/>
          <w:sz w:val="24"/>
          <w:szCs w:val="24"/>
        </w:rPr>
        <w:t xml:space="preserve"> cooperation with organi</w:t>
      </w:r>
      <w:r w:rsidRPr="00603AA6">
        <w:rPr>
          <w:rFonts w:ascii="Times New Roman" w:hAnsi="Times New Roman" w:cs="Times New Roman"/>
          <w:i/>
          <w:color w:val="0D0D0D" w:themeColor="text1" w:themeTint="F2"/>
          <w:sz w:val="24"/>
          <w:szCs w:val="24"/>
        </w:rPr>
        <w:t xml:space="preserve">zations and institutionsthat works in </w:t>
      </w:r>
      <w:r>
        <w:rPr>
          <w:rFonts w:ascii="Times New Roman" w:hAnsi="Times New Roman" w:cs="Times New Roman"/>
          <w:i/>
          <w:color w:val="0D0D0D" w:themeColor="text1" w:themeTint="F2"/>
          <w:sz w:val="24"/>
          <w:szCs w:val="24"/>
        </w:rPr>
        <w:t xml:space="preserve">the </w:t>
      </w:r>
      <w:r w:rsidRPr="00603AA6">
        <w:rPr>
          <w:rFonts w:ascii="Times New Roman" w:hAnsi="Times New Roman" w:cs="Times New Roman"/>
          <w:i/>
          <w:color w:val="0D0D0D" w:themeColor="text1" w:themeTint="F2"/>
          <w:sz w:val="24"/>
          <w:szCs w:val="24"/>
        </w:rPr>
        <w:t>gender equality field.</w:t>
      </w:r>
    </w:p>
    <w:p w:rsidR="009D113F" w:rsidRDefault="00B520F6" w:rsidP="009D113F">
      <w:pPr>
        <w:rPr>
          <w:rFonts w:ascii="Times New Roman" w:hAnsi="Times New Roman" w:cs="Times New Roman"/>
          <w:sz w:val="24"/>
          <w:szCs w:val="24"/>
        </w:rPr>
      </w:pPr>
      <w:r w:rsidRPr="00B520F6">
        <w:rPr>
          <w:noProof/>
          <w:lang w:val="en-US"/>
        </w:rPr>
        <w:pict>
          <v:shape id="_x0000_s1035" type="#_x0000_t202" style="position:absolute;margin-left:0;margin-top:27.8pt;width:475.5pt;height:202.4pt;z-index:25167564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">
            <v:stroke dashstyle="dashDot"/>
            <v:textbox>
              <w:txbxContent>
                <w:p w:rsidR="00D13A3D" w:rsidRPr="008E70A6" w:rsidRDefault="00D13A3D" w:rsidP="001C16ED">
                  <w:pPr>
                    <w:rPr>
                      <w:rFonts w:ascii="Times New Roman" w:hAnsi="Times New Roman" w:cs="Times New Roman"/>
                      <w:b/>
                      <w:sz w:val="24"/>
                      <w:szCs w:val="24"/>
                    </w:rPr>
                  </w:pPr>
                  <w:r w:rsidRPr="008E70A6">
                    <w:rPr>
                      <w:rFonts w:ascii="Times New Roman" w:hAnsi="Times New Roman" w:cs="Times New Roman"/>
                      <w:b/>
                      <w:sz w:val="24"/>
                      <w:szCs w:val="24"/>
                    </w:rPr>
                    <w:t>Objectives</w:t>
                  </w:r>
                  <w:r w:rsidR="00441582">
                    <w:rPr>
                      <w:rFonts w:ascii="Times New Roman" w:hAnsi="Times New Roman" w:cs="Times New Roman"/>
                      <w:b/>
                      <w:sz w:val="24"/>
                      <w:szCs w:val="24"/>
                    </w:rPr>
                    <w:t xml:space="preserve"> and indicators</w:t>
                  </w:r>
                  <w:r w:rsidRPr="008E70A6">
                    <w:rPr>
                      <w:rFonts w:ascii="Times New Roman" w:hAnsi="Times New Roman" w:cs="Times New Roman"/>
                      <w:b/>
                      <w:sz w:val="24"/>
                      <w:szCs w:val="24"/>
                    </w:rPr>
                    <w:t xml:space="preserve">: </w:t>
                  </w:r>
                </w:p>
                <w:p w:rsidR="00D13A3D" w:rsidRDefault="00D13A3D" w:rsidP="00A77379">
                  <w:pPr>
                    <w:numPr>
                      <w:ilvl w:val="0"/>
                      <w:numId w:val="9"/>
                    </w:numPr>
                    <w:spacing w:after="0" w:line="540" w:lineRule="atLeast"/>
                    <w:jc w:val="both"/>
                    <w:rPr>
                      <w:rFonts w:ascii="Times New Roman" w:eastAsia="Times New Roman" w:hAnsi="Times New Roman" w:cs="Times New Roman"/>
                      <w:color w:val="222222"/>
                      <w:sz w:val="24"/>
                      <w:szCs w:val="24"/>
                      <w:lang w:eastAsia="sq-AL"/>
                    </w:rPr>
                  </w:pPr>
                  <w:r w:rsidRPr="00A77379">
                    <w:rPr>
                      <w:rFonts w:ascii="Times New Roman" w:eastAsia="Times New Roman" w:hAnsi="Times New Roman" w:cs="Times New Roman"/>
                      <w:color w:val="222222"/>
                      <w:sz w:val="24"/>
                      <w:szCs w:val="24"/>
                      <w:lang w:eastAsia="sq-AL"/>
                    </w:rPr>
                    <w:t>Identification of organi</w:t>
                  </w:r>
                  <w:r>
                    <w:rPr>
                      <w:rFonts w:ascii="Times New Roman" w:eastAsia="Times New Roman" w:hAnsi="Times New Roman" w:cs="Times New Roman"/>
                      <w:color w:val="222222"/>
                      <w:sz w:val="24"/>
                      <w:szCs w:val="24"/>
                      <w:lang w:eastAsia="sq-AL"/>
                    </w:rPr>
                    <w:t xml:space="preserve">zations working in the field </w:t>
                  </w:r>
                  <w:r w:rsidRPr="00A77379">
                    <w:rPr>
                      <w:rFonts w:ascii="Times New Roman" w:eastAsia="Times New Roman" w:hAnsi="Times New Roman" w:cs="Times New Roman"/>
                      <w:color w:val="222222"/>
                      <w:sz w:val="24"/>
                      <w:szCs w:val="24"/>
                      <w:lang w:eastAsia="sq-AL"/>
                    </w:rPr>
                    <w:t>of women's rights protection, particularly in rural areas</w:t>
                  </w:r>
                </w:p>
                <w:p w:rsidR="00564AE9" w:rsidRPr="00564AE9" w:rsidRDefault="001127F1" w:rsidP="00564AE9">
                  <w:pPr>
                    <w:spacing w:after="0" w:line="540" w:lineRule="atLeast"/>
                    <w:ind w:left="720"/>
                    <w:jc w:val="both"/>
                    <w:rPr>
                      <w:rFonts w:ascii="Times New Roman" w:eastAsia="Times New Roman" w:hAnsi="Times New Roman" w:cs="Times New Roman"/>
                      <w:i/>
                      <w:color w:val="1F4E79" w:themeColor="accent1" w:themeShade="80"/>
                      <w:sz w:val="24"/>
                      <w:szCs w:val="24"/>
                      <w:lang w:eastAsia="sq-AL"/>
                    </w:rPr>
                  </w:pPr>
                  <w:r w:rsidRPr="00564AE9">
                    <w:rPr>
                      <w:rFonts w:ascii="Times New Roman" w:eastAsia="Times New Roman" w:hAnsi="Times New Roman" w:cs="Times New Roman"/>
                      <w:b/>
                      <w:color w:val="1F4E79" w:themeColor="accent1" w:themeShade="80"/>
                      <w:lang w:eastAsia="sq-AL"/>
                    </w:rPr>
                    <w:t>Indicator:</w:t>
                  </w:r>
                  <w:r w:rsidRPr="00564AE9">
                    <w:rPr>
                      <w:rFonts w:ascii="Times New Roman" w:eastAsia="Times New Roman" w:hAnsi="Times New Roman" w:cs="Times New Roman"/>
                      <w:i/>
                      <w:color w:val="0D0D0D" w:themeColor="text1" w:themeTint="F2"/>
                      <w:lang w:eastAsia="sq-AL"/>
                    </w:rPr>
                    <w:t xml:space="preserve"> the</w:t>
                  </w:r>
                  <w:r w:rsidR="00564AE9" w:rsidRPr="00564AE9">
                    <w:rPr>
                      <w:rFonts w:ascii="Times New Roman" w:eastAsia="Times New Roman" w:hAnsi="Times New Roman" w:cs="Times New Roman"/>
                      <w:i/>
                      <w:color w:val="0D0D0D" w:themeColor="text1" w:themeTint="F2"/>
                      <w:lang w:eastAsia="sq-AL"/>
                    </w:rPr>
                    <w:t xml:space="preserve"> list of </w:t>
                  </w:r>
                  <w:r w:rsidR="00564AE9">
                    <w:rPr>
                      <w:rFonts w:ascii="Times New Roman" w:eastAsia="Times New Roman" w:hAnsi="Times New Roman" w:cs="Times New Roman"/>
                      <w:i/>
                      <w:color w:val="0D0D0D" w:themeColor="text1" w:themeTint="F2"/>
                      <w:lang w:eastAsia="sq-AL"/>
                    </w:rPr>
                    <w:t>organizations which A</w:t>
                  </w:r>
                  <w:r w:rsidR="00063BB0">
                    <w:rPr>
                      <w:rFonts w:ascii="Times New Roman" w:eastAsia="Times New Roman" w:hAnsi="Times New Roman" w:cs="Times New Roman"/>
                      <w:i/>
                      <w:color w:val="0D0D0D" w:themeColor="text1" w:themeTint="F2"/>
                      <w:lang w:eastAsia="sq-AL"/>
                    </w:rPr>
                    <w:t>maro- D</w:t>
                  </w:r>
                  <w:bookmarkStart w:id="15" w:name="_GoBack"/>
                  <w:bookmarkEnd w:id="15"/>
                  <w:r w:rsidR="00564AE9" w:rsidRPr="00564AE9">
                    <w:rPr>
                      <w:rFonts w:ascii="Times New Roman" w:eastAsia="Times New Roman" w:hAnsi="Times New Roman" w:cs="Times New Roman"/>
                      <w:i/>
                      <w:color w:val="0D0D0D" w:themeColor="text1" w:themeTint="F2"/>
                      <w:lang w:eastAsia="sq-AL"/>
                    </w:rPr>
                    <w:t xml:space="preserve">rom has </w:t>
                  </w:r>
                  <w:r w:rsidRPr="00564AE9">
                    <w:rPr>
                      <w:rFonts w:ascii="Times New Roman" w:eastAsia="Times New Roman" w:hAnsi="Times New Roman" w:cs="Times New Roman"/>
                      <w:i/>
                      <w:color w:val="0D0D0D" w:themeColor="text1" w:themeTint="F2"/>
                      <w:lang w:eastAsia="sq-AL"/>
                    </w:rPr>
                    <w:t>identified</w:t>
                  </w:r>
                  <w:r>
                    <w:rPr>
                      <w:rFonts w:ascii="Times New Roman" w:eastAsia="Times New Roman" w:hAnsi="Times New Roman" w:cs="Times New Roman"/>
                      <w:i/>
                      <w:color w:val="0D0D0D" w:themeColor="text1" w:themeTint="F2"/>
                      <w:sz w:val="24"/>
                      <w:szCs w:val="24"/>
                      <w:lang w:eastAsia="sq-AL"/>
                    </w:rPr>
                    <w:t xml:space="preserve"> and</w:t>
                  </w:r>
                  <w:r w:rsidR="00564AE9">
                    <w:rPr>
                      <w:rFonts w:ascii="Times New Roman" w:eastAsia="Times New Roman" w:hAnsi="Times New Roman" w:cs="Times New Roman"/>
                      <w:i/>
                      <w:color w:val="0D0D0D" w:themeColor="text1" w:themeTint="F2"/>
                      <w:sz w:val="24"/>
                      <w:szCs w:val="24"/>
                      <w:lang w:eastAsia="sq-AL"/>
                    </w:rPr>
                    <w:t xml:space="preserve"> plan to cooperate</w:t>
                  </w:r>
                </w:p>
                <w:p w:rsidR="00D13A3D" w:rsidRDefault="00D13A3D" w:rsidP="00A77379">
                  <w:pPr>
                    <w:numPr>
                      <w:ilvl w:val="0"/>
                      <w:numId w:val="9"/>
                    </w:numPr>
                    <w:spacing w:after="0" w:line="540" w:lineRule="atLeast"/>
                    <w:jc w:val="both"/>
                    <w:rPr>
                      <w:rFonts w:ascii="Times New Roman" w:eastAsia="Times New Roman" w:hAnsi="Times New Roman" w:cs="Times New Roman"/>
                      <w:color w:val="222222"/>
                      <w:sz w:val="24"/>
                      <w:szCs w:val="24"/>
                      <w:lang w:eastAsia="sq-AL"/>
                    </w:rPr>
                  </w:pPr>
                  <w:r>
                    <w:rPr>
                      <w:rFonts w:ascii="Times New Roman" w:eastAsia="Times New Roman" w:hAnsi="Times New Roman" w:cs="Times New Roman"/>
                      <w:color w:val="222222"/>
                      <w:sz w:val="24"/>
                      <w:szCs w:val="24"/>
                      <w:lang w:eastAsia="sq-AL"/>
                    </w:rPr>
                    <w:t xml:space="preserve"> Collaborating wi</w:t>
                  </w:r>
                  <w:r w:rsidRPr="00A77379">
                    <w:rPr>
                      <w:rFonts w:ascii="Times New Roman" w:eastAsia="Times New Roman" w:hAnsi="Times New Roman" w:cs="Times New Roman"/>
                      <w:color w:val="222222"/>
                      <w:sz w:val="24"/>
                      <w:szCs w:val="24"/>
                      <w:lang w:eastAsia="sq-AL"/>
                    </w:rPr>
                    <w:t>th organizations and institutions to improve Amaro-Drom's activities in the field of gender equality</w:t>
                  </w:r>
                </w:p>
                <w:p w:rsidR="00564AE9" w:rsidRPr="00564AE9" w:rsidRDefault="00564AE9" w:rsidP="00A77379">
                  <w:pPr>
                    <w:numPr>
                      <w:ilvl w:val="0"/>
                      <w:numId w:val="9"/>
                    </w:numPr>
                    <w:spacing w:after="0" w:line="540" w:lineRule="atLeast"/>
                    <w:jc w:val="both"/>
                    <w:rPr>
                      <w:rFonts w:ascii="Times New Roman" w:eastAsia="Times New Roman" w:hAnsi="Times New Roman" w:cs="Times New Roman"/>
                      <w:i/>
                      <w:color w:val="222222"/>
                      <w:sz w:val="24"/>
                      <w:szCs w:val="24"/>
                      <w:lang w:eastAsia="sq-AL"/>
                    </w:rPr>
                  </w:pPr>
                  <w:r w:rsidRPr="00564AE9">
                    <w:rPr>
                      <w:rFonts w:ascii="Times New Roman" w:eastAsia="Times New Roman" w:hAnsi="Times New Roman" w:cs="Times New Roman"/>
                      <w:b/>
                      <w:color w:val="1F4E79" w:themeColor="accent1" w:themeShade="80"/>
                      <w:lang w:eastAsia="sq-AL"/>
                    </w:rPr>
                    <w:t>Indicator:</w:t>
                  </w:r>
                  <w:r w:rsidRPr="00564AE9">
                    <w:rPr>
                      <w:rFonts w:ascii="Times New Roman" w:eastAsia="Times New Roman" w:hAnsi="Times New Roman" w:cs="Times New Roman"/>
                      <w:i/>
                      <w:color w:val="222222"/>
                      <w:lang w:eastAsia="sq-AL"/>
                    </w:rPr>
                    <w:t xml:space="preserve">the number of partnership and collaboration with other organizations and institutions </w:t>
                  </w:r>
                </w:p>
                <w:p w:rsidR="00D13A3D" w:rsidRPr="00564AE9" w:rsidRDefault="00D13A3D" w:rsidP="00564AE9">
                  <w:pPr>
                    <w:pStyle w:val="ListParagraph"/>
                    <w:jc w:val="both"/>
                    <w:rPr>
                      <w:rFonts w:ascii="Times New Roman" w:hAnsi="Times New Roman" w:cs="Times New Roman"/>
                      <w:i/>
                      <w:sz w:val="24"/>
                      <w:szCs w:val="24"/>
                    </w:rPr>
                  </w:pPr>
                </w:p>
              </w:txbxContent>
            </v:textbox>
            <w10:wrap type="square" anchorx="margin"/>
          </v:shape>
        </w:pict>
      </w:r>
    </w:p>
    <w:p w:rsidR="009D113F" w:rsidRDefault="009D113F" w:rsidP="009D113F">
      <w:pPr>
        <w:rPr>
          <w:rFonts w:ascii="Times New Roman" w:hAnsi="Times New Roman" w:cs="Times New Roman"/>
          <w:sz w:val="24"/>
          <w:szCs w:val="24"/>
        </w:rPr>
      </w:pPr>
    </w:p>
    <w:p w:rsidR="009D113F" w:rsidRPr="00A77379" w:rsidRDefault="00A77379" w:rsidP="00A77379">
      <w:pPr>
        <w:pStyle w:val="Heading1"/>
        <w:rPr>
          <w:rFonts w:ascii="Times New Roman" w:hAnsi="Times New Roman" w:cs="Times New Roman"/>
          <w:b/>
          <w:sz w:val="24"/>
          <w:szCs w:val="24"/>
        </w:rPr>
      </w:pPr>
      <w:bookmarkStart w:id="16" w:name="_Toc22502420"/>
      <w:r w:rsidRPr="00A77379">
        <w:rPr>
          <w:rFonts w:ascii="Times New Roman" w:hAnsi="Times New Roman" w:cs="Times New Roman"/>
          <w:b/>
          <w:sz w:val="24"/>
          <w:szCs w:val="24"/>
        </w:rPr>
        <w:t>6. ACTION PLAN</w:t>
      </w:r>
      <w:bookmarkEnd w:id="16"/>
    </w:p>
    <w:p w:rsidR="009D113F" w:rsidRDefault="009D113F" w:rsidP="009D113F">
      <w:pPr>
        <w:rPr>
          <w:rFonts w:ascii="Times New Roman" w:hAnsi="Times New Roman" w:cs="Times New Roman"/>
          <w:sz w:val="24"/>
          <w:szCs w:val="24"/>
        </w:rPr>
      </w:pP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2"/>
        <w:gridCol w:w="973"/>
        <w:gridCol w:w="337"/>
        <w:gridCol w:w="628"/>
        <w:gridCol w:w="34"/>
        <w:gridCol w:w="1627"/>
        <w:gridCol w:w="1107"/>
        <w:gridCol w:w="1476"/>
        <w:gridCol w:w="1014"/>
        <w:gridCol w:w="21"/>
        <w:gridCol w:w="1455"/>
      </w:tblGrid>
      <w:tr w:rsidR="00A77379" w:rsidRPr="00A77379" w:rsidTr="00081781">
        <w:trPr>
          <w:trHeight w:val="782"/>
          <w:jc w:val="center"/>
        </w:trPr>
        <w:tc>
          <w:tcPr>
            <w:tcW w:w="911" w:type="pct"/>
            <w:vMerge w:val="restart"/>
            <w:tcBorders>
              <w:right w:val="nil"/>
            </w:tcBorders>
            <w:shd w:val="clear" w:color="auto" w:fill="D9D9D9" w:themeFill="background1" w:themeFillShade="D9"/>
          </w:tcPr>
          <w:p w:rsidR="00A77379" w:rsidRPr="00A77379" w:rsidRDefault="00A77379" w:rsidP="00A77379">
            <w:pPr>
              <w:spacing w:before="60" w:after="60"/>
              <w:jc w:val="both"/>
              <w:rPr>
                <w:rFonts w:ascii="Arial" w:hAnsi="Arial"/>
                <w:b/>
                <w:lang w:val="sq-AL"/>
              </w:rPr>
            </w:pPr>
          </w:p>
        </w:tc>
        <w:tc>
          <w:tcPr>
            <w:tcW w:w="459" w:type="pct"/>
            <w:tcBorders>
              <w:right w:val="nil"/>
            </w:tcBorders>
            <w:shd w:val="clear" w:color="auto" w:fill="A6A6A6"/>
          </w:tcPr>
          <w:p w:rsidR="00A77379" w:rsidRPr="00A77379" w:rsidRDefault="0079522D" w:rsidP="00A77379">
            <w:pPr>
              <w:spacing w:before="60" w:after="60"/>
              <w:jc w:val="both"/>
              <w:rPr>
                <w:rFonts w:ascii="Arial" w:hAnsi="Arial" w:cs="Arial"/>
                <w:b/>
                <w:lang w:val="sq-AL"/>
              </w:rPr>
            </w:pPr>
            <w:r>
              <w:rPr>
                <w:rFonts w:ascii="Arial" w:hAnsi="Arial"/>
                <w:b/>
                <w:lang w:val="sq-AL"/>
              </w:rPr>
              <w:t xml:space="preserve">Field </w:t>
            </w:r>
            <w:r w:rsidRPr="0079522D">
              <w:rPr>
                <w:rFonts w:ascii="Arial" w:hAnsi="Arial"/>
                <w:b/>
              </w:rPr>
              <w:t>of</w:t>
            </w:r>
            <w:r>
              <w:rPr>
                <w:rFonts w:ascii="Arial" w:hAnsi="Arial"/>
                <w:b/>
                <w:lang w:val="sq-AL"/>
              </w:rPr>
              <w:t xml:space="preserve"> action </w:t>
            </w:r>
          </w:p>
        </w:tc>
        <w:tc>
          <w:tcPr>
            <w:tcW w:w="3630" w:type="pct"/>
            <w:gridSpan w:val="9"/>
            <w:tcBorders>
              <w:left w:val="nil"/>
            </w:tcBorders>
            <w:shd w:val="clear" w:color="auto" w:fill="A6A6A6"/>
          </w:tcPr>
          <w:p w:rsidR="00A77379" w:rsidRPr="0051273C" w:rsidRDefault="00A77379" w:rsidP="00A77379">
            <w:pPr>
              <w:spacing w:before="60" w:after="60"/>
              <w:rPr>
                <w:rFonts w:ascii="Arial" w:hAnsi="Arial" w:cs="Arial"/>
                <w:b/>
              </w:rPr>
            </w:pPr>
            <w:r w:rsidRPr="0051273C">
              <w:rPr>
                <w:rFonts w:ascii="Arial" w:hAnsi="Arial" w:cs="Arial"/>
                <w:b/>
              </w:rPr>
              <w:t xml:space="preserve">                    PROGRAMAATIC</w:t>
            </w:r>
          </w:p>
        </w:tc>
      </w:tr>
      <w:tr w:rsidR="00A77379" w:rsidRPr="00A77379" w:rsidTr="00081781">
        <w:trPr>
          <w:trHeight w:val="818"/>
          <w:jc w:val="center"/>
        </w:trPr>
        <w:tc>
          <w:tcPr>
            <w:tcW w:w="911" w:type="pct"/>
            <w:vMerge/>
            <w:tcBorders>
              <w:right w:val="nil"/>
            </w:tcBorders>
            <w:shd w:val="clear" w:color="auto" w:fill="D9D9D9" w:themeFill="background1" w:themeFillShade="D9"/>
          </w:tcPr>
          <w:p w:rsidR="00A77379" w:rsidRPr="00A77379" w:rsidRDefault="00A77379" w:rsidP="00A77379">
            <w:pPr>
              <w:spacing w:before="60" w:after="60"/>
              <w:jc w:val="both"/>
              <w:rPr>
                <w:rFonts w:ascii="Arial" w:hAnsi="Arial"/>
                <w:b/>
                <w:lang w:val="sq-AL"/>
              </w:rPr>
            </w:pPr>
          </w:p>
        </w:tc>
        <w:tc>
          <w:tcPr>
            <w:tcW w:w="618" w:type="pct"/>
            <w:gridSpan w:val="2"/>
            <w:tcBorders>
              <w:right w:val="nil"/>
            </w:tcBorders>
            <w:shd w:val="clear" w:color="auto" w:fill="D9D9D9"/>
          </w:tcPr>
          <w:p w:rsidR="00A77379" w:rsidRPr="00A77379" w:rsidRDefault="00A77379" w:rsidP="00A77379">
            <w:pPr>
              <w:spacing w:before="60" w:after="60"/>
              <w:jc w:val="both"/>
              <w:rPr>
                <w:rFonts w:ascii="Arial" w:hAnsi="Arial" w:cs="Arial"/>
                <w:b/>
                <w:lang w:val="sq-AL"/>
              </w:rPr>
            </w:pPr>
            <w:r w:rsidRPr="0079522D">
              <w:rPr>
                <w:rFonts w:ascii="Arial" w:hAnsi="Arial"/>
                <w:b/>
              </w:rPr>
              <w:t>Strategicgoal</w:t>
            </w:r>
            <w:r>
              <w:rPr>
                <w:rFonts w:ascii="Arial" w:hAnsi="Arial"/>
                <w:b/>
                <w:lang w:val="sq-AL"/>
              </w:rPr>
              <w:t xml:space="preserve"> 1: </w:t>
            </w:r>
          </w:p>
        </w:tc>
        <w:tc>
          <w:tcPr>
            <w:tcW w:w="3471" w:type="pct"/>
            <w:gridSpan w:val="8"/>
            <w:tcBorders>
              <w:left w:val="nil"/>
            </w:tcBorders>
            <w:shd w:val="clear" w:color="auto" w:fill="D9D9D9"/>
          </w:tcPr>
          <w:p w:rsidR="00A77379" w:rsidRPr="00A77379" w:rsidRDefault="00D74028" w:rsidP="00A77379">
            <w:pPr>
              <w:spacing w:before="60" w:after="60"/>
              <w:jc w:val="both"/>
              <w:rPr>
                <w:rFonts w:ascii="Arial" w:hAnsi="Arial" w:cs="Arial"/>
                <w:i/>
                <w:color w:val="FF0000"/>
                <w:lang w:val="sq-AL"/>
              </w:rPr>
            </w:pPr>
            <w:r w:rsidRPr="00D74028">
              <w:rPr>
                <w:rFonts w:ascii="Arial" w:hAnsi="Arial" w:cs="Arial"/>
                <w:i/>
                <w:color w:val="FF0000"/>
                <w:lang w:val="sq-AL"/>
              </w:rPr>
              <w:t>Improving equal participation of men and women in entrepreneurship and self-employment initiatives</w:t>
            </w:r>
          </w:p>
        </w:tc>
      </w:tr>
      <w:tr w:rsidR="00A77379" w:rsidRPr="00A77379" w:rsidTr="00081781">
        <w:trPr>
          <w:trHeight w:val="1976"/>
          <w:jc w:val="center"/>
        </w:trPr>
        <w:tc>
          <w:tcPr>
            <w:tcW w:w="911" w:type="pct"/>
            <w:shd w:val="clear" w:color="auto" w:fill="D9D9D9"/>
          </w:tcPr>
          <w:p w:rsidR="00A77379" w:rsidRPr="00A77379" w:rsidRDefault="00A77379" w:rsidP="00A77379">
            <w:pPr>
              <w:jc w:val="both"/>
              <w:rPr>
                <w:rFonts w:ascii="Arial Narrow" w:hAnsi="Arial Narrow"/>
                <w:b/>
                <w:sz w:val="20"/>
                <w:lang w:val="sq-AL"/>
              </w:rPr>
            </w:pPr>
          </w:p>
          <w:p w:rsidR="00A77379" w:rsidRPr="00A77379" w:rsidRDefault="00A77379" w:rsidP="00A77379">
            <w:pPr>
              <w:jc w:val="both"/>
              <w:rPr>
                <w:rFonts w:ascii="Arial Narrow" w:hAnsi="Arial Narrow"/>
                <w:b/>
                <w:sz w:val="20"/>
                <w:lang w:val="sq-AL"/>
              </w:rPr>
            </w:pPr>
          </w:p>
          <w:p w:rsidR="00A77379" w:rsidRPr="00A77379" w:rsidRDefault="00A77379" w:rsidP="00A77379">
            <w:pPr>
              <w:jc w:val="both"/>
              <w:rPr>
                <w:rFonts w:ascii="Arial Narrow" w:hAnsi="Arial Narrow"/>
                <w:b/>
                <w:sz w:val="20"/>
                <w:lang w:val="sq-AL"/>
              </w:rPr>
            </w:pPr>
          </w:p>
          <w:p w:rsidR="00A77379" w:rsidRPr="0079522D" w:rsidRDefault="00D74028" w:rsidP="00A77379">
            <w:pPr>
              <w:jc w:val="both"/>
              <w:rPr>
                <w:rFonts w:ascii="Arial Narrow" w:hAnsi="Arial Narrow"/>
                <w:b/>
                <w:sz w:val="20"/>
              </w:rPr>
            </w:pPr>
            <w:r w:rsidRPr="0079522D">
              <w:rPr>
                <w:rFonts w:ascii="Arial Narrow" w:hAnsi="Arial Narrow"/>
                <w:b/>
                <w:sz w:val="20"/>
              </w:rPr>
              <w:t xml:space="preserve">Objectives </w:t>
            </w:r>
          </w:p>
        </w:tc>
        <w:tc>
          <w:tcPr>
            <w:tcW w:w="914" w:type="pct"/>
            <w:gridSpan w:val="3"/>
            <w:shd w:val="clear" w:color="auto" w:fill="D9D9D9"/>
            <w:vAlign w:val="center"/>
          </w:tcPr>
          <w:p w:rsidR="00A77379" w:rsidRPr="00A77379" w:rsidRDefault="00A77379" w:rsidP="00A77379">
            <w:pPr>
              <w:jc w:val="both"/>
              <w:rPr>
                <w:rFonts w:ascii="Arial Narrow" w:hAnsi="Arial Narrow"/>
                <w:b/>
                <w:sz w:val="20"/>
                <w:szCs w:val="20"/>
                <w:lang w:val="sq-AL"/>
              </w:rPr>
            </w:pPr>
            <w:r>
              <w:rPr>
                <w:rFonts w:ascii="Arial Narrow" w:hAnsi="Arial Narrow"/>
                <w:b/>
                <w:sz w:val="20"/>
                <w:lang w:val="sq-AL"/>
              </w:rPr>
              <w:t xml:space="preserve">Activities </w:t>
            </w:r>
          </w:p>
        </w:tc>
        <w:tc>
          <w:tcPr>
            <w:tcW w:w="783" w:type="pct"/>
            <w:gridSpan w:val="2"/>
            <w:shd w:val="clear" w:color="auto" w:fill="D9D9D9"/>
            <w:vAlign w:val="center"/>
          </w:tcPr>
          <w:p w:rsidR="00A77379" w:rsidRPr="00A77379" w:rsidRDefault="00A77379" w:rsidP="00A77379">
            <w:pPr>
              <w:jc w:val="both"/>
              <w:rPr>
                <w:rFonts w:ascii="Arial Narrow" w:hAnsi="Arial Narrow"/>
                <w:b/>
                <w:sz w:val="20"/>
                <w:lang w:val="sq-AL"/>
              </w:rPr>
            </w:pPr>
          </w:p>
          <w:p w:rsidR="00A77379" w:rsidRPr="0079522D" w:rsidRDefault="00A77379" w:rsidP="00A77379">
            <w:pPr>
              <w:jc w:val="both"/>
              <w:rPr>
                <w:rFonts w:ascii="Arial Narrow" w:hAnsi="Arial Narrow"/>
                <w:b/>
                <w:sz w:val="20"/>
                <w:lang w:val="en-US"/>
              </w:rPr>
            </w:pPr>
            <w:r w:rsidRPr="0079522D">
              <w:rPr>
                <w:rFonts w:ascii="Arial Narrow" w:hAnsi="Arial Narrow"/>
                <w:b/>
                <w:sz w:val="20"/>
                <w:lang w:val="en-US"/>
              </w:rPr>
              <w:t xml:space="preserve">Indicators </w:t>
            </w:r>
          </w:p>
          <w:p w:rsidR="00A77379" w:rsidRPr="00A77379" w:rsidRDefault="00A77379" w:rsidP="00A77379">
            <w:pPr>
              <w:jc w:val="both"/>
              <w:rPr>
                <w:rFonts w:ascii="Arial Narrow" w:hAnsi="Arial Narrow"/>
                <w:b/>
                <w:sz w:val="20"/>
                <w:szCs w:val="20"/>
                <w:lang w:val="sq-AL"/>
              </w:rPr>
            </w:pPr>
          </w:p>
        </w:tc>
        <w:tc>
          <w:tcPr>
            <w:tcW w:w="522" w:type="pct"/>
            <w:shd w:val="clear" w:color="auto" w:fill="D9D9D9"/>
            <w:vAlign w:val="center"/>
          </w:tcPr>
          <w:p w:rsidR="00A77379" w:rsidRPr="00A77379" w:rsidRDefault="00A77379" w:rsidP="00A77379">
            <w:pPr>
              <w:jc w:val="both"/>
              <w:rPr>
                <w:rFonts w:ascii="Arial Narrow" w:hAnsi="Arial Narrow"/>
                <w:b/>
                <w:sz w:val="20"/>
                <w:szCs w:val="20"/>
                <w:lang w:val="sq-AL"/>
              </w:rPr>
            </w:pPr>
            <w:r>
              <w:rPr>
                <w:rFonts w:ascii="Arial Narrow" w:hAnsi="Arial Narrow"/>
                <w:b/>
                <w:sz w:val="20"/>
                <w:szCs w:val="20"/>
                <w:lang w:val="sq-AL"/>
              </w:rPr>
              <w:t>Main responsible authority</w:t>
            </w:r>
          </w:p>
        </w:tc>
        <w:tc>
          <w:tcPr>
            <w:tcW w:w="696" w:type="pct"/>
            <w:shd w:val="clear" w:color="auto" w:fill="D9D9D9"/>
            <w:vAlign w:val="center"/>
          </w:tcPr>
          <w:p w:rsidR="00A77379" w:rsidRPr="00A77379" w:rsidRDefault="00A77379" w:rsidP="00A77379">
            <w:pPr>
              <w:jc w:val="both"/>
              <w:rPr>
                <w:rFonts w:ascii="Arial Narrow" w:hAnsi="Arial Narrow"/>
                <w:b/>
                <w:sz w:val="20"/>
                <w:szCs w:val="20"/>
                <w:lang w:val="sq-AL"/>
              </w:rPr>
            </w:pPr>
            <w:r>
              <w:rPr>
                <w:rFonts w:ascii="Arial Narrow" w:hAnsi="Arial Narrow"/>
                <w:b/>
                <w:sz w:val="20"/>
                <w:szCs w:val="20"/>
                <w:lang w:val="sq-AL"/>
              </w:rPr>
              <w:t xml:space="preserve">/ Monitoring/ reporting </w:t>
            </w:r>
          </w:p>
        </w:tc>
        <w:tc>
          <w:tcPr>
            <w:tcW w:w="478" w:type="pct"/>
            <w:shd w:val="clear" w:color="auto" w:fill="D9D9D9"/>
            <w:vAlign w:val="center"/>
          </w:tcPr>
          <w:p w:rsidR="00A77379" w:rsidRPr="00A77379" w:rsidRDefault="00A77379" w:rsidP="00A77379">
            <w:pPr>
              <w:jc w:val="both"/>
              <w:rPr>
                <w:rFonts w:ascii="Arial Narrow" w:hAnsi="Arial Narrow"/>
                <w:sz w:val="20"/>
                <w:szCs w:val="20"/>
                <w:lang w:val="sq-AL"/>
              </w:rPr>
            </w:pPr>
            <w:r>
              <w:rPr>
                <w:rFonts w:ascii="Arial Narrow" w:hAnsi="Arial Narrow"/>
                <w:b/>
                <w:sz w:val="20"/>
                <w:szCs w:val="20"/>
                <w:lang w:val="sq-AL"/>
              </w:rPr>
              <w:t>Time frame</w:t>
            </w:r>
            <w:r>
              <w:rPr>
                <w:rFonts w:ascii="Arial Narrow" w:hAnsi="Arial Narrow"/>
                <w:sz w:val="20"/>
                <w:szCs w:val="20"/>
                <w:lang w:val="sq-AL"/>
              </w:rPr>
              <w:t xml:space="preserve"> (periodicity) </w:t>
            </w:r>
          </w:p>
        </w:tc>
        <w:tc>
          <w:tcPr>
            <w:tcW w:w="696" w:type="pct"/>
            <w:gridSpan w:val="2"/>
            <w:shd w:val="clear" w:color="auto" w:fill="D9D9D9"/>
            <w:vAlign w:val="center"/>
          </w:tcPr>
          <w:p w:rsidR="00A77379" w:rsidRPr="00A77379" w:rsidRDefault="00A77379" w:rsidP="00A77379">
            <w:pPr>
              <w:jc w:val="both"/>
              <w:rPr>
                <w:rFonts w:ascii="Arial Narrow" w:hAnsi="Arial Narrow"/>
                <w:b/>
                <w:sz w:val="20"/>
                <w:szCs w:val="20"/>
                <w:lang w:val="sq-AL"/>
              </w:rPr>
            </w:pPr>
            <w:r>
              <w:rPr>
                <w:rFonts w:ascii="Arial Narrow" w:hAnsi="Arial Narrow"/>
                <w:b/>
                <w:sz w:val="20"/>
                <w:szCs w:val="20"/>
                <w:lang w:val="sq-AL"/>
              </w:rPr>
              <w:t xml:space="preserve">Resources and budget </w:t>
            </w:r>
          </w:p>
        </w:tc>
      </w:tr>
      <w:tr w:rsidR="00A77379" w:rsidRPr="00A77379" w:rsidTr="00081781">
        <w:trPr>
          <w:trHeight w:val="1418"/>
          <w:jc w:val="center"/>
        </w:trPr>
        <w:tc>
          <w:tcPr>
            <w:tcW w:w="911" w:type="pct"/>
            <w:vMerge w:val="restart"/>
            <w:tcBorders>
              <w:bottom w:val="single" w:sz="4" w:space="0" w:color="auto"/>
            </w:tcBorders>
          </w:tcPr>
          <w:p w:rsidR="00D74028" w:rsidRPr="00D74028" w:rsidRDefault="00D74028" w:rsidP="00D74028">
            <w:pPr>
              <w:pStyle w:val="ListParagraph"/>
              <w:numPr>
                <w:ilvl w:val="1"/>
                <w:numId w:val="11"/>
              </w:numPr>
              <w:rPr>
                <w:rFonts w:ascii="Arial Narrow" w:hAnsi="Arial Narrow"/>
                <w:sz w:val="20"/>
                <w:szCs w:val="20"/>
                <w:lang w:val="sq-AL"/>
              </w:rPr>
            </w:pPr>
            <w:r w:rsidRPr="00D74028">
              <w:rPr>
                <w:rFonts w:ascii="Arial Narrow" w:hAnsi="Arial Narrow"/>
                <w:sz w:val="20"/>
                <w:szCs w:val="20"/>
                <w:lang w:val="sq-AL"/>
              </w:rPr>
              <w:t xml:space="preserve">Development </w:t>
            </w:r>
            <w:r w:rsidRPr="0051273C">
              <w:rPr>
                <w:rFonts w:ascii="Arial Narrow" w:hAnsi="Arial Narrow"/>
                <w:sz w:val="20"/>
                <w:szCs w:val="20"/>
              </w:rPr>
              <w:t>of</w:t>
            </w:r>
            <w:r w:rsidRPr="0051273C">
              <w:rPr>
                <w:rFonts w:ascii="Arial Narrow" w:hAnsi="Arial Narrow"/>
                <w:sz w:val="20"/>
                <w:szCs w:val="20"/>
                <w:lang w:val="en-US"/>
              </w:rPr>
              <w:t>necessary</w:t>
            </w:r>
            <w:r w:rsidRPr="0051273C">
              <w:rPr>
                <w:rFonts w:ascii="Arial Narrow" w:hAnsi="Arial Narrow"/>
                <w:noProof/>
                <w:sz w:val="20"/>
                <w:szCs w:val="20"/>
              </w:rPr>
              <w:t>skills</w:t>
            </w:r>
            <w:r w:rsidRPr="00D74028">
              <w:rPr>
                <w:rFonts w:ascii="Arial Narrow" w:hAnsi="Arial Narrow"/>
                <w:sz w:val="20"/>
                <w:szCs w:val="20"/>
                <w:lang w:val="sq-AL"/>
              </w:rPr>
              <w:t xml:space="preserve"> and capacities for women and men to undertake entrepreneurship initiatives</w:t>
            </w:r>
          </w:p>
          <w:p w:rsidR="00A77379" w:rsidRPr="00D74028" w:rsidRDefault="00A77379" w:rsidP="00D74028">
            <w:pPr>
              <w:rPr>
                <w:rFonts w:ascii="Arial Narrow" w:hAnsi="Arial Narrow"/>
                <w:sz w:val="20"/>
                <w:szCs w:val="20"/>
                <w:lang w:val="sq-AL"/>
              </w:rPr>
            </w:pPr>
          </w:p>
          <w:p w:rsidR="00A77379" w:rsidRPr="00A77379" w:rsidRDefault="00A77379" w:rsidP="00A77379">
            <w:pPr>
              <w:rPr>
                <w:rFonts w:ascii="Arial Narrow" w:hAnsi="Arial Narrow"/>
                <w:sz w:val="20"/>
                <w:szCs w:val="20"/>
                <w:lang w:val="sq-AL"/>
              </w:rPr>
            </w:pPr>
          </w:p>
          <w:p w:rsidR="00A77379" w:rsidRPr="00A77379" w:rsidRDefault="00A77379" w:rsidP="00A77379">
            <w:pPr>
              <w:rPr>
                <w:rFonts w:ascii="Arial Narrow" w:hAnsi="Arial Narrow"/>
                <w:sz w:val="20"/>
                <w:szCs w:val="20"/>
                <w:lang w:val="sq-AL"/>
              </w:rPr>
            </w:pPr>
          </w:p>
          <w:p w:rsidR="00A77379" w:rsidRPr="00A77379" w:rsidRDefault="00A77379" w:rsidP="00A77379">
            <w:pPr>
              <w:jc w:val="both"/>
              <w:rPr>
                <w:rFonts w:ascii="Arial Narrow" w:hAnsi="Arial Narrow"/>
                <w:sz w:val="20"/>
                <w:szCs w:val="20"/>
                <w:lang w:val="sq-AL"/>
              </w:rPr>
            </w:pPr>
          </w:p>
        </w:tc>
        <w:tc>
          <w:tcPr>
            <w:tcW w:w="914" w:type="pct"/>
            <w:gridSpan w:val="3"/>
            <w:tcBorders>
              <w:bottom w:val="single" w:sz="4" w:space="0" w:color="auto"/>
            </w:tcBorders>
          </w:tcPr>
          <w:p w:rsidR="00A77379" w:rsidRPr="00A77379" w:rsidRDefault="00A77379" w:rsidP="00A77379">
            <w:pPr>
              <w:jc w:val="both"/>
              <w:rPr>
                <w:rFonts w:ascii="Arial Narrow" w:hAnsi="Arial Narrow"/>
                <w:sz w:val="20"/>
                <w:szCs w:val="20"/>
                <w:lang w:val="sq-AL"/>
              </w:rPr>
            </w:pPr>
            <w:r w:rsidRPr="00A77379">
              <w:rPr>
                <w:rFonts w:ascii="Arial Narrow" w:hAnsi="Arial Narrow"/>
                <w:sz w:val="20"/>
                <w:szCs w:val="20"/>
                <w:lang w:val="sq-AL"/>
              </w:rPr>
              <w:t>1.1.1.</w:t>
            </w:r>
          </w:p>
          <w:p w:rsidR="00A77379" w:rsidRPr="00A77379" w:rsidRDefault="00D74028" w:rsidP="009E2591">
            <w:pPr>
              <w:jc w:val="both"/>
              <w:rPr>
                <w:rFonts w:ascii="Arial Narrow" w:hAnsi="Arial Narrow"/>
                <w:sz w:val="20"/>
                <w:szCs w:val="20"/>
                <w:lang w:val="sq-AL"/>
              </w:rPr>
            </w:pPr>
            <w:r>
              <w:rPr>
                <w:rFonts w:ascii="Arial Narrow" w:hAnsi="Arial Narrow"/>
                <w:sz w:val="20"/>
                <w:szCs w:val="20"/>
                <w:lang w:val="sq-AL"/>
              </w:rPr>
              <w:t xml:space="preserve">Supporting </w:t>
            </w:r>
            <w:r w:rsidR="009E2591">
              <w:rPr>
                <w:rFonts w:ascii="Arial Narrow" w:hAnsi="Arial Narrow"/>
                <w:sz w:val="20"/>
                <w:szCs w:val="20"/>
                <w:lang w:val="sq-AL"/>
              </w:rPr>
              <w:t xml:space="preserve">young Roma in </w:t>
            </w:r>
            <w:r w:rsidRPr="00D74028">
              <w:rPr>
                <w:rFonts w:ascii="Arial Narrow" w:hAnsi="Arial Narrow"/>
                <w:sz w:val="20"/>
                <w:szCs w:val="20"/>
                <w:lang w:val="sq-AL"/>
              </w:rPr>
              <w:t>vocational courses</w:t>
            </w:r>
          </w:p>
        </w:tc>
        <w:tc>
          <w:tcPr>
            <w:tcW w:w="783" w:type="pct"/>
            <w:gridSpan w:val="2"/>
            <w:tcBorders>
              <w:bottom w:val="single" w:sz="4" w:space="0" w:color="auto"/>
            </w:tcBorders>
          </w:tcPr>
          <w:p w:rsidR="00A77379" w:rsidRPr="00A77379" w:rsidRDefault="009E2591" w:rsidP="00A77379">
            <w:pPr>
              <w:jc w:val="both"/>
              <w:rPr>
                <w:rFonts w:ascii="Arial Narrow" w:hAnsi="Arial Narrow"/>
                <w:sz w:val="20"/>
                <w:szCs w:val="20"/>
                <w:lang w:val="sq-AL"/>
              </w:rPr>
            </w:pPr>
            <w:r>
              <w:rPr>
                <w:rFonts w:ascii="Arial Narrow" w:hAnsi="Arial Narrow"/>
                <w:sz w:val="20"/>
                <w:lang w:val="sq-AL"/>
              </w:rPr>
              <w:t xml:space="preserve">The number of young </w:t>
            </w:r>
            <w:r w:rsidR="0051273C">
              <w:rPr>
                <w:rFonts w:ascii="Arial Narrow" w:hAnsi="Arial Narrow"/>
                <w:sz w:val="20"/>
                <w:lang w:val="sq-AL"/>
              </w:rPr>
              <w:t>roma w</w:t>
            </w:r>
            <w:r>
              <w:rPr>
                <w:rFonts w:ascii="Arial Narrow" w:hAnsi="Arial Narrow"/>
                <w:sz w:val="20"/>
                <w:lang w:val="sq-AL"/>
              </w:rPr>
              <w:t>hat successfully finished the course</w:t>
            </w:r>
          </w:p>
        </w:tc>
        <w:tc>
          <w:tcPr>
            <w:tcW w:w="522" w:type="pct"/>
            <w:tcBorders>
              <w:bottom w:val="single" w:sz="4" w:space="0" w:color="auto"/>
            </w:tcBorders>
          </w:tcPr>
          <w:p w:rsidR="00A77379" w:rsidRPr="00A77379" w:rsidRDefault="00A77379" w:rsidP="00A77379">
            <w:pPr>
              <w:jc w:val="both"/>
              <w:rPr>
                <w:rFonts w:ascii="Arial Narrow" w:hAnsi="Arial Narrow"/>
                <w:sz w:val="20"/>
                <w:szCs w:val="20"/>
                <w:lang w:val="sq-AL"/>
              </w:rPr>
            </w:pPr>
          </w:p>
        </w:tc>
        <w:tc>
          <w:tcPr>
            <w:tcW w:w="696" w:type="pct"/>
            <w:tcBorders>
              <w:bottom w:val="single" w:sz="4" w:space="0" w:color="auto"/>
            </w:tcBorders>
          </w:tcPr>
          <w:p w:rsidR="00A77379" w:rsidRPr="00A77379" w:rsidRDefault="00A77379" w:rsidP="00A77379">
            <w:pPr>
              <w:jc w:val="both"/>
              <w:rPr>
                <w:rFonts w:ascii="Arial Narrow" w:hAnsi="Arial Narrow"/>
                <w:sz w:val="20"/>
                <w:szCs w:val="20"/>
                <w:lang w:val="sq-AL"/>
              </w:rPr>
            </w:pPr>
          </w:p>
        </w:tc>
        <w:tc>
          <w:tcPr>
            <w:tcW w:w="478" w:type="pct"/>
            <w:tcBorders>
              <w:bottom w:val="single" w:sz="4" w:space="0" w:color="auto"/>
            </w:tcBorders>
          </w:tcPr>
          <w:p w:rsidR="00A77379" w:rsidRPr="00A77379" w:rsidRDefault="00A77379" w:rsidP="00A77379">
            <w:pPr>
              <w:jc w:val="both"/>
              <w:rPr>
                <w:rFonts w:ascii="Arial Narrow" w:hAnsi="Arial Narrow"/>
                <w:sz w:val="20"/>
                <w:szCs w:val="20"/>
                <w:lang w:val="sq-AL"/>
              </w:rPr>
            </w:pPr>
          </w:p>
          <w:p w:rsidR="00A77379" w:rsidRPr="00A77379" w:rsidRDefault="00A77379" w:rsidP="00A77379">
            <w:pPr>
              <w:jc w:val="both"/>
              <w:rPr>
                <w:rFonts w:ascii="Arial Narrow" w:hAnsi="Arial Narrow"/>
                <w:sz w:val="20"/>
                <w:szCs w:val="20"/>
                <w:lang w:val="sq-AL"/>
              </w:rPr>
            </w:pPr>
          </w:p>
        </w:tc>
        <w:tc>
          <w:tcPr>
            <w:tcW w:w="696" w:type="pct"/>
            <w:gridSpan w:val="2"/>
            <w:tcBorders>
              <w:bottom w:val="single" w:sz="4" w:space="0" w:color="auto"/>
            </w:tcBorders>
          </w:tcPr>
          <w:p w:rsidR="00A77379" w:rsidRPr="00A77379" w:rsidRDefault="00A77379" w:rsidP="00A77379">
            <w:pPr>
              <w:jc w:val="both"/>
              <w:rPr>
                <w:rFonts w:ascii="Arial Narrow" w:hAnsi="Arial Narrow"/>
                <w:sz w:val="20"/>
                <w:szCs w:val="20"/>
                <w:lang w:val="sq-AL"/>
              </w:rPr>
            </w:pPr>
          </w:p>
          <w:p w:rsidR="00A77379" w:rsidRPr="00A77379" w:rsidRDefault="00A77379" w:rsidP="00A77379">
            <w:pPr>
              <w:jc w:val="both"/>
              <w:rPr>
                <w:rFonts w:ascii="Arial Narrow" w:hAnsi="Arial Narrow"/>
                <w:sz w:val="20"/>
                <w:szCs w:val="20"/>
                <w:lang w:val="sq-AL"/>
              </w:rPr>
            </w:pPr>
            <w:r w:rsidRPr="00A77379">
              <w:rPr>
                <w:rFonts w:ascii="Arial Narrow" w:hAnsi="Arial Narrow"/>
                <w:sz w:val="20"/>
                <w:szCs w:val="20"/>
                <w:lang w:val="sq-AL"/>
              </w:rPr>
              <w:t>-</w:t>
            </w:r>
          </w:p>
        </w:tc>
      </w:tr>
      <w:tr w:rsidR="00A77379" w:rsidRPr="00A77379" w:rsidTr="00081781">
        <w:trPr>
          <w:trHeight w:val="2092"/>
          <w:jc w:val="center"/>
        </w:trPr>
        <w:tc>
          <w:tcPr>
            <w:tcW w:w="911" w:type="pct"/>
            <w:vMerge/>
            <w:tcBorders>
              <w:bottom w:val="single" w:sz="4" w:space="0" w:color="auto"/>
            </w:tcBorders>
          </w:tcPr>
          <w:p w:rsidR="00A77379" w:rsidRPr="00A77379" w:rsidRDefault="00A77379" w:rsidP="00A77379">
            <w:pPr>
              <w:numPr>
                <w:ilvl w:val="1"/>
                <w:numId w:val="10"/>
              </w:numPr>
              <w:contextualSpacing/>
              <w:rPr>
                <w:rFonts w:ascii="Arial Narrow" w:hAnsi="Arial Narrow"/>
                <w:sz w:val="20"/>
                <w:szCs w:val="20"/>
                <w:lang w:val="sq-AL"/>
              </w:rPr>
            </w:pPr>
          </w:p>
        </w:tc>
        <w:tc>
          <w:tcPr>
            <w:tcW w:w="914" w:type="pct"/>
            <w:gridSpan w:val="3"/>
            <w:tcBorders>
              <w:bottom w:val="single" w:sz="4" w:space="0" w:color="auto"/>
            </w:tcBorders>
          </w:tcPr>
          <w:p w:rsidR="00A77379" w:rsidRPr="00A77379" w:rsidRDefault="00A77379" w:rsidP="00A77379">
            <w:pPr>
              <w:jc w:val="both"/>
              <w:rPr>
                <w:rFonts w:ascii="Arial Narrow" w:hAnsi="Arial Narrow"/>
                <w:sz w:val="20"/>
                <w:szCs w:val="20"/>
                <w:lang w:val="sq-AL"/>
              </w:rPr>
            </w:pPr>
            <w:r w:rsidRPr="00A77379">
              <w:rPr>
                <w:rFonts w:ascii="Arial Narrow" w:hAnsi="Arial Narrow"/>
                <w:sz w:val="20"/>
                <w:szCs w:val="20"/>
                <w:lang w:val="sq-AL"/>
              </w:rPr>
              <w:t>1.1.2</w:t>
            </w:r>
          </w:p>
          <w:p w:rsidR="009E2591" w:rsidRPr="009E2591" w:rsidRDefault="009E2591" w:rsidP="009E2591">
            <w:pPr>
              <w:jc w:val="both"/>
              <w:rPr>
                <w:rFonts w:ascii="Arial Narrow" w:hAnsi="Arial Narrow"/>
                <w:sz w:val="20"/>
                <w:szCs w:val="20"/>
                <w:lang w:val="sq-AL"/>
              </w:rPr>
            </w:pPr>
            <w:r w:rsidRPr="009E2591">
              <w:rPr>
                <w:rFonts w:ascii="Arial Narrow" w:hAnsi="Arial Narrow"/>
                <w:sz w:val="20"/>
                <w:szCs w:val="20"/>
              </w:rPr>
              <w:t>Preparation of training modules focusing on the development of entrepreneurial ideas and management</w:t>
            </w:r>
          </w:p>
          <w:p w:rsidR="00A77379" w:rsidRPr="00A77379" w:rsidRDefault="00A77379" w:rsidP="00A77379">
            <w:pPr>
              <w:jc w:val="both"/>
              <w:rPr>
                <w:rFonts w:ascii="Arial Narrow" w:hAnsi="Arial Narrow"/>
                <w:sz w:val="20"/>
                <w:szCs w:val="20"/>
                <w:lang w:val="sq-AL"/>
              </w:rPr>
            </w:pPr>
          </w:p>
        </w:tc>
        <w:tc>
          <w:tcPr>
            <w:tcW w:w="783" w:type="pct"/>
            <w:gridSpan w:val="2"/>
            <w:tcBorders>
              <w:bottom w:val="single" w:sz="4" w:space="0" w:color="auto"/>
            </w:tcBorders>
          </w:tcPr>
          <w:p w:rsidR="00A77379" w:rsidRPr="00A77379" w:rsidRDefault="009E2591" w:rsidP="00A77379">
            <w:pPr>
              <w:jc w:val="both"/>
              <w:rPr>
                <w:rFonts w:ascii="Arial Narrow" w:hAnsi="Arial Narrow"/>
                <w:sz w:val="20"/>
                <w:lang w:val="sq-AL"/>
              </w:rPr>
            </w:pPr>
            <w:r>
              <w:rPr>
                <w:rFonts w:ascii="Arial Narrow" w:hAnsi="Arial Narrow"/>
                <w:sz w:val="20"/>
                <w:lang w:val="sq-AL"/>
              </w:rPr>
              <w:t>Training modules are prepared</w:t>
            </w:r>
          </w:p>
        </w:tc>
        <w:tc>
          <w:tcPr>
            <w:tcW w:w="522" w:type="pct"/>
            <w:tcBorders>
              <w:bottom w:val="single" w:sz="4" w:space="0" w:color="auto"/>
            </w:tcBorders>
          </w:tcPr>
          <w:p w:rsidR="00A77379" w:rsidRPr="00A77379" w:rsidRDefault="00A77379" w:rsidP="00A77379">
            <w:pPr>
              <w:jc w:val="both"/>
              <w:rPr>
                <w:rFonts w:ascii="Arial Narrow" w:hAnsi="Arial Narrow"/>
                <w:sz w:val="20"/>
                <w:szCs w:val="20"/>
                <w:lang w:val="sq-AL"/>
              </w:rPr>
            </w:pPr>
          </w:p>
        </w:tc>
        <w:tc>
          <w:tcPr>
            <w:tcW w:w="696" w:type="pct"/>
            <w:tcBorders>
              <w:bottom w:val="single" w:sz="4" w:space="0" w:color="auto"/>
            </w:tcBorders>
          </w:tcPr>
          <w:p w:rsidR="00A77379" w:rsidRPr="00A77379" w:rsidRDefault="00A77379" w:rsidP="00A77379">
            <w:pPr>
              <w:jc w:val="both"/>
              <w:rPr>
                <w:rFonts w:ascii="Arial Narrow" w:hAnsi="Arial Narrow"/>
                <w:sz w:val="20"/>
                <w:szCs w:val="20"/>
                <w:lang w:val="sq-AL"/>
              </w:rPr>
            </w:pPr>
          </w:p>
        </w:tc>
        <w:tc>
          <w:tcPr>
            <w:tcW w:w="478" w:type="pct"/>
            <w:tcBorders>
              <w:bottom w:val="single" w:sz="4" w:space="0" w:color="auto"/>
            </w:tcBorders>
          </w:tcPr>
          <w:p w:rsidR="00A77379" w:rsidRPr="00A77379" w:rsidRDefault="00A77379" w:rsidP="00A77379">
            <w:pPr>
              <w:jc w:val="both"/>
              <w:rPr>
                <w:rFonts w:ascii="Arial Narrow" w:hAnsi="Arial Narrow"/>
                <w:sz w:val="20"/>
                <w:szCs w:val="20"/>
                <w:lang w:val="sq-AL"/>
              </w:rPr>
            </w:pPr>
          </w:p>
        </w:tc>
        <w:tc>
          <w:tcPr>
            <w:tcW w:w="696" w:type="pct"/>
            <w:gridSpan w:val="2"/>
            <w:tcBorders>
              <w:bottom w:val="single" w:sz="4" w:space="0" w:color="auto"/>
            </w:tcBorders>
          </w:tcPr>
          <w:p w:rsidR="00A77379" w:rsidRPr="00A77379" w:rsidRDefault="00A77379" w:rsidP="00A77379">
            <w:pPr>
              <w:jc w:val="both"/>
              <w:rPr>
                <w:rFonts w:ascii="Arial Narrow" w:hAnsi="Arial Narrow"/>
                <w:sz w:val="20"/>
                <w:szCs w:val="20"/>
                <w:lang w:val="sq-AL"/>
              </w:rPr>
            </w:pPr>
          </w:p>
        </w:tc>
      </w:tr>
      <w:tr w:rsidR="00A77379" w:rsidRPr="00A77379" w:rsidTr="00081781">
        <w:trPr>
          <w:trHeight w:val="1410"/>
          <w:jc w:val="center"/>
        </w:trPr>
        <w:tc>
          <w:tcPr>
            <w:tcW w:w="911" w:type="pct"/>
            <w:vMerge/>
          </w:tcPr>
          <w:p w:rsidR="00A77379" w:rsidRPr="00A77379" w:rsidRDefault="00A77379" w:rsidP="00A77379">
            <w:pPr>
              <w:numPr>
                <w:ilvl w:val="1"/>
                <w:numId w:val="10"/>
              </w:numPr>
              <w:contextualSpacing/>
              <w:rPr>
                <w:rFonts w:ascii="Arial Narrow" w:hAnsi="Arial Narrow"/>
                <w:sz w:val="20"/>
                <w:szCs w:val="20"/>
                <w:lang w:val="sq-AL"/>
              </w:rPr>
            </w:pPr>
          </w:p>
        </w:tc>
        <w:tc>
          <w:tcPr>
            <w:tcW w:w="914" w:type="pct"/>
            <w:gridSpan w:val="3"/>
          </w:tcPr>
          <w:p w:rsidR="00A77379" w:rsidRPr="00A77379" w:rsidRDefault="009E2591" w:rsidP="009E2591">
            <w:pPr>
              <w:jc w:val="both"/>
              <w:rPr>
                <w:rFonts w:ascii="Arial Narrow" w:hAnsi="Arial Narrow"/>
                <w:sz w:val="20"/>
                <w:szCs w:val="20"/>
                <w:lang w:val="sq-AL"/>
              </w:rPr>
            </w:pPr>
            <w:r>
              <w:rPr>
                <w:rFonts w:ascii="Arial Narrow" w:hAnsi="Arial Narrow"/>
                <w:sz w:val="20"/>
                <w:szCs w:val="20"/>
                <w:lang w:val="sq-AL"/>
              </w:rPr>
              <w:t>1.1.3</w:t>
            </w:r>
            <w:r w:rsidR="00A77379" w:rsidRPr="00A77379">
              <w:rPr>
                <w:rFonts w:ascii="Arial Narrow" w:hAnsi="Arial Narrow"/>
                <w:sz w:val="20"/>
                <w:szCs w:val="20"/>
                <w:lang w:val="sq-AL"/>
              </w:rPr>
              <w:t xml:space="preserve">. </w:t>
            </w:r>
            <w:r w:rsidRPr="009E2591">
              <w:rPr>
                <w:rFonts w:ascii="Arial Narrow" w:hAnsi="Arial Narrow"/>
                <w:sz w:val="20"/>
                <w:szCs w:val="20"/>
                <w:lang w:val="sq-AL"/>
              </w:rPr>
              <w:t>Organizing trainings to empower women and men in entrepreneurship and management</w:t>
            </w:r>
          </w:p>
        </w:tc>
        <w:tc>
          <w:tcPr>
            <w:tcW w:w="783" w:type="pct"/>
            <w:gridSpan w:val="2"/>
          </w:tcPr>
          <w:p w:rsidR="00A77379" w:rsidRPr="00A77379" w:rsidRDefault="0051273C" w:rsidP="00A77379">
            <w:pPr>
              <w:jc w:val="both"/>
              <w:rPr>
                <w:rFonts w:ascii="Arial Narrow" w:hAnsi="Arial Narrow"/>
                <w:sz w:val="20"/>
                <w:lang w:val="sq-AL"/>
              </w:rPr>
            </w:pPr>
            <w:r w:rsidRPr="0051273C">
              <w:rPr>
                <w:rFonts w:ascii="Arial Narrow" w:hAnsi="Arial Narrow"/>
                <w:sz w:val="20"/>
              </w:rPr>
              <w:t>Organized</w:t>
            </w:r>
            <w:r>
              <w:rPr>
                <w:rFonts w:ascii="Arial Narrow" w:hAnsi="Arial Narrow"/>
                <w:sz w:val="20"/>
                <w:lang w:val="sq-AL"/>
              </w:rPr>
              <w:t xml:space="preserve"> trainings</w:t>
            </w:r>
          </w:p>
        </w:tc>
        <w:tc>
          <w:tcPr>
            <w:tcW w:w="522" w:type="pct"/>
          </w:tcPr>
          <w:p w:rsidR="00A77379" w:rsidRPr="00A77379" w:rsidRDefault="00A77379" w:rsidP="00A77379">
            <w:pPr>
              <w:jc w:val="both"/>
              <w:rPr>
                <w:rFonts w:ascii="Arial Narrow" w:hAnsi="Arial Narrow"/>
                <w:sz w:val="20"/>
                <w:szCs w:val="20"/>
                <w:lang w:val="sq-AL"/>
              </w:rPr>
            </w:pPr>
          </w:p>
        </w:tc>
        <w:tc>
          <w:tcPr>
            <w:tcW w:w="696" w:type="pct"/>
          </w:tcPr>
          <w:p w:rsidR="00A77379" w:rsidRPr="00A77379" w:rsidRDefault="00A77379" w:rsidP="00A77379">
            <w:pPr>
              <w:jc w:val="both"/>
              <w:rPr>
                <w:rFonts w:ascii="Arial Narrow" w:hAnsi="Arial Narrow"/>
                <w:sz w:val="20"/>
                <w:szCs w:val="20"/>
                <w:lang w:val="sq-AL"/>
              </w:rPr>
            </w:pPr>
          </w:p>
        </w:tc>
        <w:tc>
          <w:tcPr>
            <w:tcW w:w="478" w:type="pct"/>
          </w:tcPr>
          <w:p w:rsidR="00A77379" w:rsidRPr="00A77379" w:rsidRDefault="00A77379" w:rsidP="00A77379">
            <w:pPr>
              <w:jc w:val="both"/>
              <w:rPr>
                <w:rFonts w:ascii="Arial Narrow" w:hAnsi="Arial Narrow"/>
                <w:sz w:val="20"/>
                <w:szCs w:val="20"/>
                <w:lang w:val="sq-AL"/>
              </w:rPr>
            </w:pPr>
          </w:p>
        </w:tc>
        <w:tc>
          <w:tcPr>
            <w:tcW w:w="696" w:type="pct"/>
            <w:gridSpan w:val="2"/>
          </w:tcPr>
          <w:p w:rsidR="00A77379" w:rsidRPr="00A77379" w:rsidRDefault="00A77379" w:rsidP="00A77379">
            <w:pPr>
              <w:jc w:val="both"/>
              <w:rPr>
                <w:rFonts w:ascii="Arial Narrow" w:hAnsi="Arial Narrow"/>
                <w:sz w:val="20"/>
                <w:szCs w:val="20"/>
                <w:lang w:val="sq-AL"/>
              </w:rPr>
            </w:pPr>
            <w:r w:rsidRPr="00A77379">
              <w:rPr>
                <w:rFonts w:ascii="Arial Narrow" w:hAnsi="Arial Narrow"/>
                <w:sz w:val="20"/>
                <w:szCs w:val="20"/>
                <w:lang w:val="sq-AL"/>
              </w:rPr>
              <w:t>-</w:t>
            </w:r>
          </w:p>
        </w:tc>
      </w:tr>
      <w:tr w:rsidR="00A77379" w:rsidRPr="00A77379" w:rsidTr="00081781">
        <w:trPr>
          <w:trHeight w:val="1095"/>
          <w:jc w:val="center"/>
        </w:trPr>
        <w:tc>
          <w:tcPr>
            <w:tcW w:w="911" w:type="pct"/>
            <w:vMerge/>
          </w:tcPr>
          <w:p w:rsidR="00A77379" w:rsidRPr="00A77379" w:rsidRDefault="00A77379" w:rsidP="00A77379">
            <w:pPr>
              <w:numPr>
                <w:ilvl w:val="1"/>
                <w:numId w:val="10"/>
              </w:numPr>
              <w:contextualSpacing/>
              <w:rPr>
                <w:rFonts w:ascii="Arial Narrow" w:hAnsi="Arial Narrow"/>
                <w:sz w:val="20"/>
                <w:szCs w:val="20"/>
                <w:lang w:val="sq-AL"/>
              </w:rPr>
            </w:pPr>
          </w:p>
        </w:tc>
        <w:tc>
          <w:tcPr>
            <w:tcW w:w="914" w:type="pct"/>
            <w:gridSpan w:val="3"/>
          </w:tcPr>
          <w:p w:rsidR="00A77379" w:rsidRPr="00A77379" w:rsidRDefault="009E2591" w:rsidP="009E2591">
            <w:pPr>
              <w:jc w:val="both"/>
              <w:rPr>
                <w:rFonts w:ascii="Arial Narrow" w:hAnsi="Arial Narrow"/>
                <w:sz w:val="20"/>
                <w:szCs w:val="20"/>
                <w:lang w:val="sq-AL"/>
              </w:rPr>
            </w:pPr>
            <w:r>
              <w:rPr>
                <w:rFonts w:ascii="Arial Narrow" w:hAnsi="Arial Narrow"/>
                <w:sz w:val="20"/>
                <w:szCs w:val="20"/>
                <w:lang w:val="sq-AL"/>
              </w:rPr>
              <w:t>1.</w:t>
            </w:r>
            <w:r w:rsidRPr="0051273C">
              <w:rPr>
                <w:rFonts w:ascii="Arial Narrow" w:hAnsi="Arial Narrow"/>
                <w:sz w:val="20"/>
                <w:szCs w:val="20"/>
                <w:lang w:val="en-US"/>
              </w:rPr>
              <w:t>1.4</w:t>
            </w:r>
            <w:r w:rsidR="00A77379" w:rsidRPr="0051273C">
              <w:rPr>
                <w:rFonts w:ascii="Arial Narrow" w:hAnsi="Arial Narrow"/>
                <w:sz w:val="20"/>
                <w:szCs w:val="20"/>
                <w:lang w:val="en-US"/>
              </w:rPr>
              <w:t xml:space="preserve">. </w:t>
            </w:r>
            <w:r w:rsidR="0051273C" w:rsidRPr="0051273C">
              <w:rPr>
                <w:rFonts w:ascii="Arial Narrow" w:hAnsi="Arial Narrow"/>
                <w:sz w:val="20"/>
                <w:szCs w:val="20"/>
                <w:lang w:val="en-US"/>
              </w:rPr>
              <w:t xml:space="preserve">Study visits to successfully </w:t>
            </w:r>
            <w:r w:rsidRPr="0051273C">
              <w:rPr>
                <w:rFonts w:ascii="Arial Narrow" w:hAnsi="Arial Narrow"/>
                <w:sz w:val="20"/>
                <w:szCs w:val="20"/>
                <w:lang w:val="en-US"/>
              </w:rPr>
              <w:t>entrepreneurships</w:t>
            </w:r>
          </w:p>
        </w:tc>
        <w:tc>
          <w:tcPr>
            <w:tcW w:w="783" w:type="pct"/>
            <w:gridSpan w:val="2"/>
          </w:tcPr>
          <w:p w:rsidR="00A77379" w:rsidRPr="00A77379" w:rsidRDefault="009E2591" w:rsidP="00A77379">
            <w:pPr>
              <w:jc w:val="both"/>
              <w:rPr>
                <w:rFonts w:ascii="Arial Narrow" w:hAnsi="Arial Narrow"/>
                <w:sz w:val="20"/>
                <w:lang w:val="sq-AL"/>
              </w:rPr>
            </w:pPr>
            <w:r>
              <w:rPr>
                <w:rFonts w:ascii="Arial Narrow" w:hAnsi="Arial Narrow"/>
                <w:sz w:val="20"/>
                <w:lang w:val="sq-AL"/>
              </w:rPr>
              <w:t xml:space="preserve">Conducted visits </w:t>
            </w:r>
          </w:p>
        </w:tc>
        <w:tc>
          <w:tcPr>
            <w:tcW w:w="522" w:type="pct"/>
          </w:tcPr>
          <w:p w:rsidR="00A77379" w:rsidRPr="00A77379" w:rsidRDefault="00A77379" w:rsidP="00A77379">
            <w:pPr>
              <w:jc w:val="both"/>
              <w:rPr>
                <w:rFonts w:ascii="Arial Narrow" w:hAnsi="Arial Narrow"/>
                <w:sz w:val="20"/>
                <w:szCs w:val="20"/>
                <w:lang w:val="sq-AL"/>
              </w:rPr>
            </w:pPr>
          </w:p>
        </w:tc>
        <w:tc>
          <w:tcPr>
            <w:tcW w:w="696" w:type="pct"/>
          </w:tcPr>
          <w:p w:rsidR="00A77379" w:rsidRPr="00A77379" w:rsidRDefault="00A77379" w:rsidP="00A77379">
            <w:pPr>
              <w:jc w:val="both"/>
              <w:rPr>
                <w:rFonts w:ascii="Arial Narrow" w:hAnsi="Arial Narrow"/>
                <w:sz w:val="20"/>
                <w:szCs w:val="20"/>
                <w:lang w:val="sq-AL"/>
              </w:rPr>
            </w:pPr>
          </w:p>
        </w:tc>
        <w:tc>
          <w:tcPr>
            <w:tcW w:w="478" w:type="pct"/>
          </w:tcPr>
          <w:p w:rsidR="00A77379" w:rsidRPr="00A77379" w:rsidRDefault="00A77379" w:rsidP="00A77379">
            <w:pPr>
              <w:jc w:val="both"/>
              <w:rPr>
                <w:rFonts w:ascii="Arial Narrow" w:hAnsi="Arial Narrow"/>
                <w:sz w:val="20"/>
                <w:szCs w:val="20"/>
                <w:lang w:val="sq-AL"/>
              </w:rPr>
            </w:pPr>
          </w:p>
        </w:tc>
        <w:tc>
          <w:tcPr>
            <w:tcW w:w="696" w:type="pct"/>
            <w:gridSpan w:val="2"/>
          </w:tcPr>
          <w:p w:rsidR="00A77379" w:rsidRPr="00A77379" w:rsidRDefault="00A77379" w:rsidP="00A77379">
            <w:pPr>
              <w:jc w:val="both"/>
              <w:rPr>
                <w:rFonts w:ascii="Arial Narrow" w:hAnsi="Arial Narrow"/>
                <w:sz w:val="20"/>
                <w:szCs w:val="20"/>
                <w:lang w:val="sq-AL"/>
              </w:rPr>
            </w:pPr>
            <w:r w:rsidRPr="00A77379">
              <w:rPr>
                <w:rFonts w:ascii="Arial Narrow" w:hAnsi="Arial Narrow"/>
                <w:sz w:val="20"/>
                <w:szCs w:val="20"/>
                <w:lang w:val="sq-AL"/>
              </w:rPr>
              <w:t>-</w:t>
            </w:r>
          </w:p>
        </w:tc>
      </w:tr>
      <w:tr w:rsidR="00A77379" w:rsidRPr="00A77379" w:rsidTr="00081781">
        <w:trPr>
          <w:trHeight w:val="930"/>
          <w:jc w:val="center"/>
        </w:trPr>
        <w:tc>
          <w:tcPr>
            <w:tcW w:w="911" w:type="pct"/>
            <w:vMerge w:val="restart"/>
          </w:tcPr>
          <w:p w:rsidR="00D74028" w:rsidRPr="0051273C" w:rsidRDefault="00D74028" w:rsidP="00D74028">
            <w:pPr>
              <w:rPr>
                <w:rFonts w:ascii="Arial Narrow" w:hAnsi="Arial Narrow"/>
                <w:sz w:val="20"/>
                <w:szCs w:val="20"/>
              </w:rPr>
            </w:pPr>
            <w:r w:rsidRPr="0051273C">
              <w:rPr>
                <w:rFonts w:ascii="Arial Narrow" w:hAnsi="Arial Narrow"/>
                <w:sz w:val="20"/>
                <w:szCs w:val="20"/>
              </w:rPr>
              <w:t>1.2. Increasing women's access to resources, services and opportunities for professional development, agriculture and entrepreneurship</w:t>
            </w:r>
          </w:p>
          <w:p w:rsidR="00A77379" w:rsidRPr="0051273C" w:rsidRDefault="00A77379" w:rsidP="00D74028">
            <w:pPr>
              <w:rPr>
                <w:rFonts w:ascii="Arial Narrow" w:hAnsi="Arial Narrow"/>
                <w:sz w:val="20"/>
                <w:szCs w:val="20"/>
              </w:rPr>
            </w:pPr>
          </w:p>
        </w:tc>
        <w:tc>
          <w:tcPr>
            <w:tcW w:w="914" w:type="pct"/>
            <w:gridSpan w:val="3"/>
          </w:tcPr>
          <w:p w:rsidR="00A77379" w:rsidRPr="0051273C" w:rsidRDefault="00A77379" w:rsidP="009E2591">
            <w:pPr>
              <w:jc w:val="both"/>
              <w:rPr>
                <w:rFonts w:ascii="Arial Narrow" w:hAnsi="Arial Narrow"/>
                <w:sz w:val="20"/>
                <w:szCs w:val="20"/>
              </w:rPr>
            </w:pPr>
            <w:r w:rsidRPr="0051273C">
              <w:rPr>
                <w:rFonts w:ascii="Arial Narrow" w:hAnsi="Arial Narrow"/>
                <w:sz w:val="20"/>
                <w:szCs w:val="20"/>
              </w:rPr>
              <w:t>1.2.1.</w:t>
            </w:r>
            <w:r w:rsidR="009E2591" w:rsidRPr="0051273C">
              <w:rPr>
                <w:rFonts w:ascii="Arial Narrow" w:hAnsi="Arial Narrow"/>
                <w:sz w:val="20"/>
                <w:szCs w:val="20"/>
              </w:rPr>
              <w:t xml:space="preserve"> Conducting ongoing information meetings with women in order to familiarize them with legislation and property rights.</w:t>
            </w:r>
          </w:p>
        </w:tc>
        <w:tc>
          <w:tcPr>
            <w:tcW w:w="783" w:type="pct"/>
            <w:gridSpan w:val="2"/>
          </w:tcPr>
          <w:p w:rsidR="00A77379" w:rsidRPr="0051273C" w:rsidRDefault="009E2591" w:rsidP="00A77379">
            <w:pPr>
              <w:jc w:val="both"/>
              <w:rPr>
                <w:rFonts w:ascii="Arial Narrow" w:hAnsi="Arial Narrow"/>
                <w:sz w:val="20"/>
              </w:rPr>
            </w:pPr>
            <w:r w:rsidRPr="0051273C">
              <w:rPr>
                <w:rFonts w:ascii="Arial Narrow" w:hAnsi="Arial Narrow"/>
                <w:sz w:val="20"/>
              </w:rPr>
              <w:t xml:space="preserve">The number of </w:t>
            </w:r>
            <w:r w:rsidR="0051273C" w:rsidRPr="0051273C">
              <w:rPr>
                <w:rFonts w:ascii="Arial Narrow" w:hAnsi="Arial Narrow"/>
                <w:sz w:val="20"/>
              </w:rPr>
              <w:t>meeting</w:t>
            </w:r>
            <w:r w:rsidRPr="0051273C">
              <w:rPr>
                <w:rFonts w:ascii="Arial Narrow" w:hAnsi="Arial Narrow"/>
                <w:sz w:val="20"/>
              </w:rPr>
              <w:t xml:space="preserve"> conducted with women</w:t>
            </w:r>
          </w:p>
        </w:tc>
        <w:tc>
          <w:tcPr>
            <w:tcW w:w="522" w:type="pct"/>
          </w:tcPr>
          <w:p w:rsidR="00A77379" w:rsidRPr="00A77379" w:rsidRDefault="00A77379" w:rsidP="00A77379">
            <w:pPr>
              <w:jc w:val="both"/>
              <w:rPr>
                <w:rFonts w:ascii="Arial Narrow" w:hAnsi="Arial Narrow"/>
                <w:sz w:val="20"/>
                <w:szCs w:val="20"/>
                <w:lang w:val="sq-AL"/>
              </w:rPr>
            </w:pPr>
          </w:p>
        </w:tc>
        <w:tc>
          <w:tcPr>
            <w:tcW w:w="696" w:type="pct"/>
          </w:tcPr>
          <w:p w:rsidR="00A77379" w:rsidRPr="00A77379" w:rsidRDefault="00A77379" w:rsidP="00A77379">
            <w:pPr>
              <w:jc w:val="both"/>
              <w:rPr>
                <w:rFonts w:ascii="Arial Narrow" w:hAnsi="Arial Narrow"/>
                <w:sz w:val="20"/>
                <w:szCs w:val="20"/>
                <w:lang w:val="sq-AL"/>
              </w:rPr>
            </w:pPr>
          </w:p>
        </w:tc>
        <w:tc>
          <w:tcPr>
            <w:tcW w:w="478" w:type="pct"/>
          </w:tcPr>
          <w:p w:rsidR="00A77379" w:rsidRPr="00A77379" w:rsidRDefault="00A77379" w:rsidP="00A77379">
            <w:pPr>
              <w:jc w:val="both"/>
              <w:rPr>
                <w:rFonts w:ascii="Arial Narrow" w:hAnsi="Arial Narrow"/>
                <w:sz w:val="20"/>
                <w:szCs w:val="20"/>
                <w:lang w:val="sq-AL"/>
              </w:rPr>
            </w:pPr>
          </w:p>
        </w:tc>
        <w:tc>
          <w:tcPr>
            <w:tcW w:w="696" w:type="pct"/>
            <w:gridSpan w:val="2"/>
          </w:tcPr>
          <w:p w:rsidR="00A77379" w:rsidRPr="00A77379" w:rsidRDefault="00A77379" w:rsidP="00A77379">
            <w:pPr>
              <w:jc w:val="both"/>
              <w:rPr>
                <w:rFonts w:ascii="Arial Narrow" w:hAnsi="Arial Narrow"/>
                <w:sz w:val="20"/>
                <w:szCs w:val="20"/>
                <w:lang w:val="sq-AL"/>
              </w:rPr>
            </w:pPr>
            <w:r w:rsidRPr="00A77379">
              <w:rPr>
                <w:rFonts w:ascii="Arial Narrow" w:hAnsi="Arial Narrow"/>
                <w:sz w:val="20"/>
                <w:szCs w:val="20"/>
                <w:lang w:val="sq-AL"/>
              </w:rPr>
              <w:t>-</w:t>
            </w:r>
          </w:p>
        </w:tc>
      </w:tr>
      <w:tr w:rsidR="00A77379" w:rsidRPr="00A77379" w:rsidTr="00081781">
        <w:trPr>
          <w:trHeight w:val="1290"/>
          <w:jc w:val="center"/>
        </w:trPr>
        <w:tc>
          <w:tcPr>
            <w:tcW w:w="911" w:type="pct"/>
            <w:vMerge/>
          </w:tcPr>
          <w:p w:rsidR="00A77379" w:rsidRPr="0051273C" w:rsidRDefault="00A77379" w:rsidP="00A77379">
            <w:pPr>
              <w:rPr>
                <w:rFonts w:ascii="Arial Narrow" w:hAnsi="Arial Narrow"/>
                <w:sz w:val="20"/>
                <w:szCs w:val="20"/>
              </w:rPr>
            </w:pPr>
          </w:p>
        </w:tc>
        <w:tc>
          <w:tcPr>
            <w:tcW w:w="914" w:type="pct"/>
            <w:gridSpan w:val="3"/>
          </w:tcPr>
          <w:p w:rsidR="00A77379" w:rsidRPr="0051273C" w:rsidRDefault="00A77379" w:rsidP="009E2591">
            <w:pPr>
              <w:jc w:val="both"/>
              <w:rPr>
                <w:rFonts w:ascii="Arial Narrow" w:hAnsi="Arial Narrow"/>
                <w:sz w:val="20"/>
                <w:szCs w:val="20"/>
              </w:rPr>
            </w:pPr>
            <w:r w:rsidRPr="0051273C">
              <w:rPr>
                <w:rFonts w:ascii="Arial Narrow" w:hAnsi="Arial Narrow"/>
                <w:sz w:val="20"/>
                <w:szCs w:val="20"/>
              </w:rPr>
              <w:t xml:space="preserve">1.2.2.  </w:t>
            </w:r>
            <w:r w:rsidR="009E2591" w:rsidRPr="0051273C">
              <w:rPr>
                <w:rFonts w:ascii="Arial Narrow" w:hAnsi="Arial Narrow"/>
                <w:sz w:val="20"/>
                <w:szCs w:val="20"/>
              </w:rPr>
              <w:t>Conducting trainings on financial education for men and women</w:t>
            </w:r>
          </w:p>
        </w:tc>
        <w:tc>
          <w:tcPr>
            <w:tcW w:w="783" w:type="pct"/>
            <w:gridSpan w:val="2"/>
          </w:tcPr>
          <w:p w:rsidR="00A77379" w:rsidRPr="0051273C" w:rsidRDefault="009E2591" w:rsidP="00A77379">
            <w:pPr>
              <w:jc w:val="both"/>
              <w:rPr>
                <w:rFonts w:ascii="Arial Narrow" w:hAnsi="Arial Narrow"/>
                <w:sz w:val="20"/>
              </w:rPr>
            </w:pPr>
            <w:r w:rsidRPr="0051273C">
              <w:rPr>
                <w:rFonts w:ascii="Arial Narrow" w:hAnsi="Arial Narrow"/>
                <w:sz w:val="20"/>
              </w:rPr>
              <w:t xml:space="preserve">Trainings are organized </w:t>
            </w:r>
          </w:p>
        </w:tc>
        <w:tc>
          <w:tcPr>
            <w:tcW w:w="522" w:type="pct"/>
          </w:tcPr>
          <w:p w:rsidR="00A77379" w:rsidRPr="00A77379" w:rsidRDefault="00A77379" w:rsidP="00A77379">
            <w:pPr>
              <w:jc w:val="both"/>
              <w:rPr>
                <w:rFonts w:ascii="Arial Narrow" w:hAnsi="Arial Narrow"/>
                <w:sz w:val="20"/>
                <w:szCs w:val="20"/>
                <w:lang w:val="sq-AL"/>
              </w:rPr>
            </w:pPr>
          </w:p>
        </w:tc>
        <w:tc>
          <w:tcPr>
            <w:tcW w:w="696" w:type="pct"/>
          </w:tcPr>
          <w:p w:rsidR="00A77379" w:rsidRPr="00A77379" w:rsidRDefault="00A77379" w:rsidP="00A77379">
            <w:pPr>
              <w:jc w:val="both"/>
              <w:rPr>
                <w:rFonts w:ascii="Arial Narrow" w:hAnsi="Arial Narrow"/>
                <w:sz w:val="20"/>
                <w:szCs w:val="20"/>
                <w:lang w:val="sq-AL"/>
              </w:rPr>
            </w:pPr>
          </w:p>
        </w:tc>
        <w:tc>
          <w:tcPr>
            <w:tcW w:w="478" w:type="pct"/>
          </w:tcPr>
          <w:p w:rsidR="00A77379" w:rsidRPr="00A77379" w:rsidRDefault="00A77379" w:rsidP="00A77379">
            <w:pPr>
              <w:jc w:val="both"/>
              <w:rPr>
                <w:rFonts w:ascii="Arial Narrow" w:hAnsi="Arial Narrow"/>
                <w:sz w:val="20"/>
                <w:szCs w:val="20"/>
                <w:lang w:val="sq-AL"/>
              </w:rPr>
            </w:pPr>
          </w:p>
        </w:tc>
        <w:tc>
          <w:tcPr>
            <w:tcW w:w="696" w:type="pct"/>
            <w:gridSpan w:val="2"/>
          </w:tcPr>
          <w:p w:rsidR="00A77379" w:rsidRPr="00A77379" w:rsidRDefault="00A77379" w:rsidP="00A77379">
            <w:pPr>
              <w:jc w:val="both"/>
              <w:rPr>
                <w:rFonts w:ascii="Arial Narrow" w:hAnsi="Arial Narrow"/>
                <w:sz w:val="20"/>
                <w:szCs w:val="20"/>
                <w:lang w:val="sq-AL"/>
              </w:rPr>
            </w:pPr>
          </w:p>
        </w:tc>
      </w:tr>
      <w:tr w:rsidR="00A77379" w:rsidRPr="00A77379" w:rsidTr="00081781">
        <w:trPr>
          <w:trHeight w:val="1861"/>
          <w:jc w:val="center"/>
        </w:trPr>
        <w:tc>
          <w:tcPr>
            <w:tcW w:w="911" w:type="pct"/>
            <w:vMerge/>
          </w:tcPr>
          <w:p w:rsidR="00A77379" w:rsidRPr="0051273C" w:rsidRDefault="00A77379" w:rsidP="00A77379">
            <w:pPr>
              <w:rPr>
                <w:rFonts w:ascii="Arial Narrow" w:hAnsi="Arial Narrow"/>
                <w:sz w:val="20"/>
                <w:szCs w:val="20"/>
              </w:rPr>
            </w:pPr>
          </w:p>
        </w:tc>
        <w:tc>
          <w:tcPr>
            <w:tcW w:w="914" w:type="pct"/>
            <w:gridSpan w:val="3"/>
          </w:tcPr>
          <w:p w:rsidR="00A77379" w:rsidRPr="0051273C" w:rsidRDefault="00A77379" w:rsidP="00405F08">
            <w:pPr>
              <w:jc w:val="both"/>
              <w:rPr>
                <w:rFonts w:ascii="Arial Narrow" w:hAnsi="Arial Narrow"/>
                <w:sz w:val="20"/>
                <w:szCs w:val="20"/>
              </w:rPr>
            </w:pPr>
            <w:r w:rsidRPr="0051273C">
              <w:rPr>
                <w:rFonts w:ascii="Arial Narrow" w:hAnsi="Arial Narrow"/>
                <w:sz w:val="20"/>
                <w:szCs w:val="20"/>
              </w:rPr>
              <w:t xml:space="preserve">1.2.3. </w:t>
            </w:r>
            <w:r w:rsidR="009E2591" w:rsidRPr="0051273C">
              <w:rPr>
                <w:rFonts w:ascii="Arial Narrow" w:hAnsi="Arial Narrow"/>
                <w:sz w:val="20"/>
                <w:szCs w:val="20"/>
              </w:rPr>
              <w:t xml:space="preserve">Creating a group of women </w:t>
            </w:r>
            <w:r w:rsidR="00405F08" w:rsidRPr="0051273C">
              <w:rPr>
                <w:rFonts w:ascii="Arial Narrow" w:hAnsi="Arial Narrow"/>
                <w:sz w:val="20"/>
                <w:szCs w:val="20"/>
              </w:rPr>
              <w:t>who would be representatives of community and will</w:t>
            </w:r>
            <w:r w:rsidR="009E2591" w:rsidRPr="0051273C">
              <w:rPr>
                <w:rFonts w:ascii="Arial Narrow" w:hAnsi="Arial Narrow"/>
                <w:sz w:val="20"/>
                <w:szCs w:val="20"/>
              </w:rPr>
              <w:t xml:space="preserve"> share information on any entrepreneurship opportunity and initiative</w:t>
            </w:r>
          </w:p>
        </w:tc>
        <w:tc>
          <w:tcPr>
            <w:tcW w:w="783" w:type="pct"/>
            <w:gridSpan w:val="2"/>
          </w:tcPr>
          <w:p w:rsidR="00A77379" w:rsidRPr="0051273C" w:rsidRDefault="00405F08" w:rsidP="00A77379">
            <w:pPr>
              <w:jc w:val="both"/>
              <w:rPr>
                <w:rFonts w:ascii="Arial Narrow" w:hAnsi="Arial Narrow"/>
                <w:sz w:val="20"/>
              </w:rPr>
            </w:pPr>
            <w:r w:rsidRPr="0051273C">
              <w:rPr>
                <w:rFonts w:ascii="Arial Narrow" w:hAnsi="Arial Narrow"/>
                <w:sz w:val="20"/>
              </w:rPr>
              <w:t>Women’s representative group is created</w:t>
            </w:r>
          </w:p>
        </w:tc>
        <w:tc>
          <w:tcPr>
            <w:tcW w:w="522" w:type="pct"/>
          </w:tcPr>
          <w:p w:rsidR="00A77379" w:rsidRPr="00A77379" w:rsidRDefault="00A77379" w:rsidP="00A77379">
            <w:pPr>
              <w:jc w:val="both"/>
              <w:rPr>
                <w:rFonts w:ascii="Arial Narrow" w:hAnsi="Arial Narrow"/>
                <w:sz w:val="20"/>
                <w:szCs w:val="20"/>
                <w:lang w:val="sq-AL"/>
              </w:rPr>
            </w:pPr>
          </w:p>
        </w:tc>
        <w:tc>
          <w:tcPr>
            <w:tcW w:w="696" w:type="pct"/>
          </w:tcPr>
          <w:p w:rsidR="00A77379" w:rsidRPr="00A77379" w:rsidRDefault="00A77379" w:rsidP="00A77379">
            <w:pPr>
              <w:jc w:val="both"/>
              <w:rPr>
                <w:rFonts w:ascii="Arial Narrow" w:hAnsi="Arial Narrow"/>
                <w:sz w:val="20"/>
                <w:szCs w:val="20"/>
                <w:lang w:val="sq-AL"/>
              </w:rPr>
            </w:pPr>
          </w:p>
        </w:tc>
        <w:tc>
          <w:tcPr>
            <w:tcW w:w="478" w:type="pct"/>
          </w:tcPr>
          <w:p w:rsidR="00A77379" w:rsidRPr="00A77379" w:rsidRDefault="00A77379" w:rsidP="00A77379">
            <w:pPr>
              <w:jc w:val="both"/>
              <w:rPr>
                <w:rFonts w:ascii="Arial Narrow" w:hAnsi="Arial Narrow"/>
                <w:sz w:val="20"/>
                <w:szCs w:val="20"/>
                <w:lang w:val="sq-AL"/>
              </w:rPr>
            </w:pPr>
          </w:p>
        </w:tc>
        <w:tc>
          <w:tcPr>
            <w:tcW w:w="696" w:type="pct"/>
            <w:gridSpan w:val="2"/>
          </w:tcPr>
          <w:p w:rsidR="00A77379" w:rsidRPr="00A77379" w:rsidRDefault="00A77379" w:rsidP="00A77379">
            <w:pPr>
              <w:jc w:val="both"/>
              <w:rPr>
                <w:rFonts w:ascii="Arial Narrow" w:hAnsi="Arial Narrow"/>
                <w:sz w:val="20"/>
                <w:szCs w:val="20"/>
                <w:lang w:val="sq-AL"/>
              </w:rPr>
            </w:pPr>
          </w:p>
        </w:tc>
      </w:tr>
      <w:tr w:rsidR="00A77379" w:rsidRPr="00A77379" w:rsidTr="00081781">
        <w:trPr>
          <w:trHeight w:val="2010"/>
          <w:jc w:val="center"/>
        </w:trPr>
        <w:tc>
          <w:tcPr>
            <w:tcW w:w="911" w:type="pct"/>
            <w:vMerge w:val="restart"/>
          </w:tcPr>
          <w:p w:rsidR="00A77379" w:rsidRPr="0051273C" w:rsidRDefault="00D74028" w:rsidP="00D74028">
            <w:pPr>
              <w:contextualSpacing/>
              <w:rPr>
                <w:rFonts w:ascii="Arial Narrow" w:hAnsi="Arial Narrow"/>
                <w:sz w:val="20"/>
                <w:szCs w:val="20"/>
              </w:rPr>
            </w:pPr>
            <w:r w:rsidRPr="0051273C">
              <w:rPr>
                <w:rFonts w:ascii="Arial Narrow" w:hAnsi="Arial Narrow"/>
                <w:sz w:val="20"/>
                <w:szCs w:val="20"/>
              </w:rPr>
              <w:lastRenderedPageBreak/>
              <w:t>1.3. Providing equal support to business and entrepreneurship ideas of men and women, helping them to realize them</w:t>
            </w:r>
          </w:p>
        </w:tc>
        <w:tc>
          <w:tcPr>
            <w:tcW w:w="914" w:type="pct"/>
            <w:gridSpan w:val="3"/>
          </w:tcPr>
          <w:p w:rsidR="00A77379" w:rsidRPr="0051273C" w:rsidRDefault="00405F08" w:rsidP="00405F08">
            <w:pPr>
              <w:contextualSpacing/>
              <w:rPr>
                <w:rFonts w:ascii="Arial Narrow" w:hAnsi="Arial Narrow"/>
                <w:sz w:val="20"/>
                <w:szCs w:val="20"/>
              </w:rPr>
            </w:pPr>
            <w:r w:rsidRPr="0051273C">
              <w:rPr>
                <w:rFonts w:ascii="Arial Narrow" w:hAnsi="Arial Narrow"/>
                <w:sz w:val="20"/>
                <w:szCs w:val="20"/>
              </w:rPr>
              <w:t>1.3.1.</w:t>
            </w:r>
          </w:p>
          <w:p w:rsidR="00A77379" w:rsidRPr="0051273C" w:rsidRDefault="00405F08" w:rsidP="00405F08">
            <w:pPr>
              <w:rPr>
                <w:rFonts w:ascii="Arial Narrow" w:hAnsi="Arial Narrow"/>
                <w:sz w:val="20"/>
                <w:szCs w:val="20"/>
              </w:rPr>
            </w:pPr>
            <w:r w:rsidRPr="0051273C">
              <w:rPr>
                <w:rFonts w:ascii="Arial Narrow" w:hAnsi="Arial Narrow"/>
                <w:sz w:val="20"/>
                <w:szCs w:val="20"/>
              </w:rPr>
              <w:t>Organizing community awareness activities on the importance of supporting equally men and women in entrepreneurial initiatives</w:t>
            </w:r>
          </w:p>
        </w:tc>
        <w:tc>
          <w:tcPr>
            <w:tcW w:w="783" w:type="pct"/>
            <w:gridSpan w:val="2"/>
          </w:tcPr>
          <w:p w:rsidR="00A77379" w:rsidRPr="0051273C" w:rsidRDefault="00405F08" w:rsidP="00A77379">
            <w:pPr>
              <w:jc w:val="both"/>
              <w:rPr>
                <w:rFonts w:ascii="Arial Narrow" w:hAnsi="Arial Narrow"/>
                <w:sz w:val="20"/>
              </w:rPr>
            </w:pPr>
            <w:r w:rsidRPr="0051273C">
              <w:rPr>
                <w:rFonts w:ascii="Arial Narrow" w:hAnsi="Arial Narrow"/>
                <w:sz w:val="20"/>
              </w:rPr>
              <w:t xml:space="preserve">Awareness activities are realised </w:t>
            </w:r>
          </w:p>
        </w:tc>
        <w:tc>
          <w:tcPr>
            <w:tcW w:w="522" w:type="pct"/>
          </w:tcPr>
          <w:p w:rsidR="00A77379" w:rsidRPr="00A77379" w:rsidRDefault="00A77379" w:rsidP="00A77379">
            <w:pPr>
              <w:jc w:val="both"/>
              <w:rPr>
                <w:rFonts w:ascii="Arial Narrow" w:hAnsi="Arial Narrow"/>
                <w:sz w:val="20"/>
                <w:szCs w:val="20"/>
                <w:lang w:val="sq-AL"/>
              </w:rPr>
            </w:pPr>
          </w:p>
        </w:tc>
        <w:tc>
          <w:tcPr>
            <w:tcW w:w="696" w:type="pct"/>
          </w:tcPr>
          <w:p w:rsidR="00A77379" w:rsidRPr="00A77379" w:rsidRDefault="00A77379" w:rsidP="00A77379">
            <w:pPr>
              <w:jc w:val="both"/>
              <w:rPr>
                <w:rFonts w:ascii="Arial Narrow" w:hAnsi="Arial Narrow"/>
                <w:sz w:val="20"/>
                <w:szCs w:val="20"/>
                <w:lang w:val="sq-AL"/>
              </w:rPr>
            </w:pPr>
          </w:p>
        </w:tc>
        <w:tc>
          <w:tcPr>
            <w:tcW w:w="478" w:type="pct"/>
          </w:tcPr>
          <w:p w:rsidR="00A77379" w:rsidRPr="00A77379" w:rsidRDefault="00A77379" w:rsidP="00A77379">
            <w:pPr>
              <w:jc w:val="both"/>
              <w:rPr>
                <w:rFonts w:ascii="Arial Narrow" w:hAnsi="Arial Narrow"/>
                <w:sz w:val="20"/>
                <w:szCs w:val="20"/>
                <w:lang w:val="sq-AL"/>
              </w:rPr>
            </w:pPr>
          </w:p>
        </w:tc>
        <w:tc>
          <w:tcPr>
            <w:tcW w:w="696" w:type="pct"/>
            <w:gridSpan w:val="2"/>
          </w:tcPr>
          <w:p w:rsidR="00A77379" w:rsidRPr="00A77379" w:rsidRDefault="00A77379" w:rsidP="00A77379">
            <w:pPr>
              <w:jc w:val="both"/>
              <w:rPr>
                <w:rFonts w:ascii="Arial Narrow" w:hAnsi="Arial Narrow"/>
                <w:sz w:val="20"/>
                <w:szCs w:val="20"/>
                <w:lang w:val="sq-AL"/>
              </w:rPr>
            </w:pPr>
          </w:p>
        </w:tc>
      </w:tr>
      <w:tr w:rsidR="00A77379" w:rsidRPr="00A77379" w:rsidTr="00081781">
        <w:trPr>
          <w:trHeight w:val="1560"/>
          <w:jc w:val="center"/>
        </w:trPr>
        <w:tc>
          <w:tcPr>
            <w:tcW w:w="911" w:type="pct"/>
            <w:vMerge/>
          </w:tcPr>
          <w:p w:rsidR="00A77379" w:rsidRPr="0051273C" w:rsidRDefault="00A77379" w:rsidP="00A77379">
            <w:pPr>
              <w:numPr>
                <w:ilvl w:val="1"/>
                <w:numId w:val="10"/>
              </w:numPr>
              <w:contextualSpacing/>
              <w:rPr>
                <w:rFonts w:ascii="Arial Narrow" w:hAnsi="Arial Narrow"/>
                <w:sz w:val="20"/>
                <w:szCs w:val="20"/>
              </w:rPr>
            </w:pPr>
          </w:p>
        </w:tc>
        <w:tc>
          <w:tcPr>
            <w:tcW w:w="914" w:type="pct"/>
            <w:gridSpan w:val="3"/>
          </w:tcPr>
          <w:p w:rsidR="00A77379" w:rsidRPr="0051273C" w:rsidRDefault="00A77379" w:rsidP="00A77379">
            <w:pPr>
              <w:rPr>
                <w:rFonts w:ascii="Arial Narrow" w:hAnsi="Arial Narrow"/>
                <w:sz w:val="20"/>
                <w:szCs w:val="20"/>
              </w:rPr>
            </w:pPr>
            <w:r w:rsidRPr="0051273C">
              <w:rPr>
                <w:rFonts w:ascii="Arial Narrow" w:hAnsi="Arial Narrow"/>
                <w:sz w:val="20"/>
                <w:szCs w:val="20"/>
              </w:rPr>
              <w:t>1.3.2</w:t>
            </w:r>
          </w:p>
          <w:p w:rsidR="00A77379" w:rsidRPr="0051273C" w:rsidRDefault="00405F08" w:rsidP="00405F08">
            <w:pPr>
              <w:rPr>
                <w:rFonts w:ascii="Arial Narrow" w:hAnsi="Arial Narrow"/>
                <w:sz w:val="20"/>
                <w:szCs w:val="20"/>
              </w:rPr>
            </w:pPr>
            <w:r w:rsidRPr="0051273C">
              <w:rPr>
                <w:rFonts w:ascii="Arial Narrow" w:hAnsi="Arial Narrow"/>
                <w:sz w:val="20"/>
                <w:szCs w:val="20"/>
              </w:rPr>
              <w:t>Organizing activities to participate in local and national fairs</w:t>
            </w:r>
          </w:p>
        </w:tc>
        <w:tc>
          <w:tcPr>
            <w:tcW w:w="783" w:type="pct"/>
            <w:gridSpan w:val="2"/>
          </w:tcPr>
          <w:p w:rsidR="00A77379" w:rsidRPr="0051273C" w:rsidRDefault="00405F08" w:rsidP="00A77379">
            <w:pPr>
              <w:jc w:val="both"/>
              <w:rPr>
                <w:rFonts w:ascii="Arial Narrow" w:hAnsi="Arial Narrow"/>
                <w:sz w:val="20"/>
              </w:rPr>
            </w:pPr>
            <w:r w:rsidRPr="0051273C">
              <w:rPr>
                <w:rFonts w:ascii="Arial Narrow" w:hAnsi="Arial Narrow"/>
                <w:sz w:val="20"/>
              </w:rPr>
              <w:t>Participation in local and national fairs</w:t>
            </w:r>
          </w:p>
        </w:tc>
        <w:tc>
          <w:tcPr>
            <w:tcW w:w="522" w:type="pct"/>
          </w:tcPr>
          <w:p w:rsidR="00A77379" w:rsidRPr="00A77379" w:rsidRDefault="00A77379" w:rsidP="00A77379">
            <w:pPr>
              <w:jc w:val="both"/>
              <w:rPr>
                <w:rFonts w:ascii="Arial Narrow" w:hAnsi="Arial Narrow"/>
                <w:sz w:val="20"/>
                <w:szCs w:val="20"/>
                <w:lang w:val="sq-AL"/>
              </w:rPr>
            </w:pPr>
          </w:p>
        </w:tc>
        <w:tc>
          <w:tcPr>
            <w:tcW w:w="696" w:type="pct"/>
          </w:tcPr>
          <w:p w:rsidR="00A77379" w:rsidRPr="00A77379" w:rsidRDefault="00A77379" w:rsidP="00A77379">
            <w:pPr>
              <w:jc w:val="both"/>
              <w:rPr>
                <w:rFonts w:ascii="Arial Narrow" w:hAnsi="Arial Narrow"/>
                <w:sz w:val="20"/>
                <w:szCs w:val="20"/>
                <w:lang w:val="sq-AL"/>
              </w:rPr>
            </w:pPr>
          </w:p>
        </w:tc>
        <w:tc>
          <w:tcPr>
            <w:tcW w:w="478" w:type="pct"/>
          </w:tcPr>
          <w:p w:rsidR="00A77379" w:rsidRPr="00A77379" w:rsidRDefault="00A77379" w:rsidP="00A77379">
            <w:pPr>
              <w:jc w:val="both"/>
              <w:rPr>
                <w:rFonts w:ascii="Arial Narrow" w:hAnsi="Arial Narrow"/>
                <w:sz w:val="20"/>
                <w:szCs w:val="20"/>
                <w:lang w:val="sq-AL"/>
              </w:rPr>
            </w:pPr>
          </w:p>
        </w:tc>
        <w:tc>
          <w:tcPr>
            <w:tcW w:w="696" w:type="pct"/>
            <w:gridSpan w:val="2"/>
          </w:tcPr>
          <w:p w:rsidR="00A77379" w:rsidRPr="00A77379" w:rsidRDefault="00A77379" w:rsidP="00A77379">
            <w:pPr>
              <w:jc w:val="both"/>
              <w:rPr>
                <w:rFonts w:ascii="Arial Narrow" w:hAnsi="Arial Narrow"/>
                <w:sz w:val="20"/>
                <w:szCs w:val="20"/>
                <w:lang w:val="sq-AL"/>
              </w:rPr>
            </w:pPr>
          </w:p>
        </w:tc>
      </w:tr>
      <w:tr w:rsidR="00A77379" w:rsidRPr="00A77379" w:rsidTr="00081781">
        <w:trPr>
          <w:trHeight w:val="1206"/>
          <w:jc w:val="center"/>
        </w:trPr>
        <w:tc>
          <w:tcPr>
            <w:tcW w:w="911" w:type="pct"/>
            <w:vMerge/>
          </w:tcPr>
          <w:p w:rsidR="00A77379" w:rsidRPr="0051273C" w:rsidRDefault="00A77379" w:rsidP="00A77379">
            <w:pPr>
              <w:numPr>
                <w:ilvl w:val="1"/>
                <w:numId w:val="10"/>
              </w:numPr>
              <w:contextualSpacing/>
              <w:rPr>
                <w:rFonts w:ascii="Arial Narrow" w:hAnsi="Arial Narrow"/>
                <w:sz w:val="20"/>
                <w:szCs w:val="20"/>
              </w:rPr>
            </w:pPr>
          </w:p>
        </w:tc>
        <w:tc>
          <w:tcPr>
            <w:tcW w:w="914" w:type="pct"/>
            <w:gridSpan w:val="3"/>
          </w:tcPr>
          <w:p w:rsidR="00A77379" w:rsidRPr="0051273C" w:rsidRDefault="00A77379" w:rsidP="00A77379">
            <w:pPr>
              <w:rPr>
                <w:rFonts w:ascii="Arial Narrow" w:hAnsi="Arial Narrow"/>
                <w:sz w:val="20"/>
                <w:szCs w:val="20"/>
              </w:rPr>
            </w:pPr>
            <w:r w:rsidRPr="0051273C">
              <w:rPr>
                <w:rFonts w:ascii="Arial Narrow" w:hAnsi="Arial Narrow"/>
                <w:sz w:val="20"/>
                <w:szCs w:val="20"/>
              </w:rPr>
              <w:t xml:space="preserve">1.3.3. </w:t>
            </w:r>
            <w:r w:rsidR="00405F08" w:rsidRPr="0051273C">
              <w:rPr>
                <w:rFonts w:ascii="Arial Narrow" w:hAnsi="Arial Narrow"/>
                <w:sz w:val="20"/>
                <w:szCs w:val="20"/>
              </w:rPr>
              <w:t>Providing support tools for realizing entrepreneurial ideas like (</w:t>
            </w:r>
            <w:r w:rsidR="00A03578" w:rsidRPr="0051273C">
              <w:rPr>
                <w:rFonts w:ascii="Arial Narrow" w:hAnsi="Arial Narrow"/>
                <w:sz w:val="20"/>
                <w:szCs w:val="20"/>
              </w:rPr>
              <w:t xml:space="preserve">like physical assets, financial aid through </w:t>
            </w:r>
            <w:r w:rsidR="0051273C" w:rsidRPr="0051273C">
              <w:rPr>
                <w:rFonts w:ascii="Arial Narrow" w:hAnsi="Arial Narrow"/>
                <w:sz w:val="20"/>
                <w:szCs w:val="20"/>
              </w:rPr>
              <w:t>cooperation</w:t>
            </w:r>
            <w:r w:rsidR="00EB7269">
              <w:rPr>
                <w:rFonts w:ascii="Arial Narrow" w:hAnsi="Arial Narrow"/>
                <w:sz w:val="20"/>
                <w:szCs w:val="20"/>
              </w:rPr>
              <w:t xml:space="preserve"> with investors</w:t>
            </w:r>
            <w:r w:rsidR="00A03578" w:rsidRPr="0051273C">
              <w:rPr>
                <w:rFonts w:ascii="Arial Narrow" w:hAnsi="Arial Narrow"/>
                <w:sz w:val="20"/>
                <w:szCs w:val="20"/>
              </w:rPr>
              <w:t xml:space="preserve"> etc. )</w:t>
            </w:r>
          </w:p>
          <w:p w:rsidR="00A77379" w:rsidRPr="0051273C" w:rsidRDefault="00A77379" w:rsidP="00A77379">
            <w:pPr>
              <w:rPr>
                <w:rFonts w:ascii="Arial Narrow" w:hAnsi="Arial Narrow"/>
                <w:sz w:val="20"/>
                <w:szCs w:val="20"/>
              </w:rPr>
            </w:pPr>
          </w:p>
        </w:tc>
        <w:tc>
          <w:tcPr>
            <w:tcW w:w="783" w:type="pct"/>
            <w:gridSpan w:val="2"/>
          </w:tcPr>
          <w:p w:rsidR="00A77379" w:rsidRPr="0051273C" w:rsidRDefault="00405F08" w:rsidP="00A77379">
            <w:pPr>
              <w:jc w:val="both"/>
              <w:rPr>
                <w:rFonts w:ascii="Arial Narrow" w:hAnsi="Arial Narrow"/>
                <w:sz w:val="20"/>
              </w:rPr>
            </w:pPr>
            <w:r w:rsidRPr="0051273C">
              <w:rPr>
                <w:rFonts w:ascii="Arial Narrow" w:hAnsi="Arial Narrow"/>
                <w:sz w:val="20"/>
              </w:rPr>
              <w:t>Supportive tools provided for entrepreneurial ideas</w:t>
            </w:r>
          </w:p>
        </w:tc>
        <w:tc>
          <w:tcPr>
            <w:tcW w:w="522" w:type="pct"/>
          </w:tcPr>
          <w:p w:rsidR="00A77379" w:rsidRPr="00A77379" w:rsidRDefault="00A77379" w:rsidP="00A77379">
            <w:pPr>
              <w:jc w:val="both"/>
              <w:rPr>
                <w:rFonts w:ascii="Arial Narrow" w:hAnsi="Arial Narrow"/>
                <w:sz w:val="20"/>
                <w:szCs w:val="20"/>
                <w:lang w:val="sq-AL"/>
              </w:rPr>
            </w:pPr>
          </w:p>
        </w:tc>
        <w:tc>
          <w:tcPr>
            <w:tcW w:w="696" w:type="pct"/>
          </w:tcPr>
          <w:p w:rsidR="00A77379" w:rsidRPr="00A77379" w:rsidRDefault="00A77379" w:rsidP="00A77379">
            <w:pPr>
              <w:jc w:val="both"/>
              <w:rPr>
                <w:rFonts w:ascii="Arial Narrow" w:hAnsi="Arial Narrow"/>
                <w:sz w:val="20"/>
                <w:szCs w:val="20"/>
                <w:lang w:val="sq-AL"/>
              </w:rPr>
            </w:pPr>
          </w:p>
        </w:tc>
        <w:tc>
          <w:tcPr>
            <w:tcW w:w="478" w:type="pct"/>
          </w:tcPr>
          <w:p w:rsidR="00A77379" w:rsidRPr="00A77379" w:rsidRDefault="00A77379" w:rsidP="00A77379">
            <w:pPr>
              <w:jc w:val="both"/>
              <w:rPr>
                <w:rFonts w:ascii="Arial Narrow" w:hAnsi="Arial Narrow"/>
                <w:sz w:val="20"/>
                <w:szCs w:val="20"/>
                <w:lang w:val="sq-AL"/>
              </w:rPr>
            </w:pPr>
          </w:p>
        </w:tc>
        <w:tc>
          <w:tcPr>
            <w:tcW w:w="696" w:type="pct"/>
            <w:gridSpan w:val="2"/>
          </w:tcPr>
          <w:p w:rsidR="00A77379" w:rsidRPr="00A77379" w:rsidRDefault="00A77379" w:rsidP="00A77379">
            <w:pPr>
              <w:jc w:val="both"/>
              <w:rPr>
                <w:rFonts w:ascii="Arial Narrow" w:hAnsi="Arial Narrow"/>
                <w:sz w:val="20"/>
                <w:szCs w:val="20"/>
                <w:lang w:val="sq-AL"/>
              </w:rPr>
            </w:pPr>
          </w:p>
        </w:tc>
      </w:tr>
      <w:tr w:rsidR="00A77379" w:rsidRPr="00A77379" w:rsidTr="00081781">
        <w:trPr>
          <w:trHeight w:val="1301"/>
          <w:jc w:val="center"/>
        </w:trPr>
        <w:tc>
          <w:tcPr>
            <w:tcW w:w="5000" w:type="pct"/>
            <w:gridSpan w:val="11"/>
            <w:shd w:val="clear" w:color="auto" w:fill="D9D9D9" w:themeFill="background1" w:themeFillShade="D9"/>
          </w:tcPr>
          <w:p w:rsidR="00A77379" w:rsidRPr="00EB7269" w:rsidRDefault="00A77379" w:rsidP="00A77379">
            <w:pPr>
              <w:jc w:val="both"/>
              <w:rPr>
                <w:rFonts w:ascii="Arial Narrow" w:hAnsi="Arial Narrow"/>
                <w:b/>
                <w:color w:val="FF0000"/>
                <w:sz w:val="20"/>
                <w:szCs w:val="20"/>
                <w:lang w:val="en-US"/>
              </w:rPr>
            </w:pPr>
          </w:p>
          <w:p w:rsidR="00A77379" w:rsidRPr="00EB7269" w:rsidRDefault="00D74028" w:rsidP="00D74028">
            <w:pPr>
              <w:jc w:val="both"/>
              <w:rPr>
                <w:rFonts w:ascii="Arial Narrow" w:hAnsi="Arial Narrow"/>
                <w:b/>
                <w:sz w:val="20"/>
                <w:szCs w:val="20"/>
                <w:lang w:val="en-US"/>
              </w:rPr>
            </w:pPr>
            <w:r w:rsidRPr="00EB7269">
              <w:rPr>
                <w:rFonts w:ascii="Arial Narrow" w:hAnsi="Arial Narrow"/>
                <w:b/>
                <w:sz w:val="20"/>
                <w:szCs w:val="20"/>
                <w:lang w:val="en-US"/>
              </w:rPr>
              <w:t xml:space="preserve">Strategic Goal 2:      </w:t>
            </w:r>
            <w:r w:rsidRPr="00EB7269">
              <w:rPr>
                <w:rFonts w:ascii="Times New Roman" w:hAnsi="Times New Roman" w:cs="Times New Roman"/>
                <w:b/>
                <w:i/>
                <w:color w:val="FF0000"/>
                <w:sz w:val="24"/>
                <w:szCs w:val="24"/>
                <w:lang w:val="en-US"/>
              </w:rPr>
              <w:t>Empowering women in order to improve their participation in decision making and social inclusion.</w:t>
            </w:r>
          </w:p>
        </w:tc>
      </w:tr>
      <w:tr w:rsidR="00A77379" w:rsidRPr="00A77379" w:rsidTr="00081781">
        <w:trPr>
          <w:trHeight w:val="1976"/>
          <w:jc w:val="center"/>
        </w:trPr>
        <w:tc>
          <w:tcPr>
            <w:tcW w:w="911" w:type="pct"/>
            <w:shd w:val="clear" w:color="auto" w:fill="D9D9D9"/>
          </w:tcPr>
          <w:p w:rsidR="00A77379" w:rsidRPr="00EB7269" w:rsidRDefault="00A77379" w:rsidP="00A77379">
            <w:pPr>
              <w:jc w:val="both"/>
              <w:rPr>
                <w:rFonts w:ascii="Arial Narrow" w:hAnsi="Arial Narrow"/>
                <w:b/>
                <w:sz w:val="20"/>
                <w:lang w:val="en-US"/>
              </w:rPr>
            </w:pPr>
          </w:p>
          <w:p w:rsidR="00A77379" w:rsidRPr="00EB7269" w:rsidRDefault="00A77379" w:rsidP="00A77379">
            <w:pPr>
              <w:jc w:val="both"/>
              <w:rPr>
                <w:rFonts w:ascii="Arial Narrow" w:hAnsi="Arial Narrow"/>
                <w:b/>
                <w:sz w:val="20"/>
                <w:lang w:val="en-US"/>
              </w:rPr>
            </w:pPr>
          </w:p>
          <w:p w:rsidR="00A77379" w:rsidRPr="00EB7269" w:rsidRDefault="00A77379" w:rsidP="00A77379">
            <w:pPr>
              <w:jc w:val="both"/>
              <w:rPr>
                <w:rFonts w:ascii="Arial Narrow" w:hAnsi="Arial Narrow"/>
                <w:b/>
                <w:sz w:val="20"/>
                <w:lang w:val="en-US"/>
              </w:rPr>
            </w:pPr>
          </w:p>
          <w:p w:rsidR="00A77379" w:rsidRPr="00EB7269" w:rsidRDefault="00D74028" w:rsidP="00A77379">
            <w:pPr>
              <w:jc w:val="both"/>
              <w:rPr>
                <w:rFonts w:ascii="Arial Narrow" w:hAnsi="Arial Narrow"/>
                <w:b/>
                <w:sz w:val="20"/>
                <w:lang w:val="en-US"/>
              </w:rPr>
            </w:pPr>
            <w:r w:rsidRPr="00EB7269">
              <w:rPr>
                <w:rFonts w:ascii="Arial Narrow" w:hAnsi="Arial Narrow"/>
                <w:b/>
                <w:sz w:val="20"/>
                <w:lang w:val="en-US"/>
              </w:rPr>
              <w:t xml:space="preserve">Objectives </w:t>
            </w:r>
          </w:p>
        </w:tc>
        <w:tc>
          <w:tcPr>
            <w:tcW w:w="914" w:type="pct"/>
            <w:gridSpan w:val="3"/>
            <w:shd w:val="clear" w:color="auto" w:fill="D9D9D9"/>
            <w:vAlign w:val="center"/>
          </w:tcPr>
          <w:p w:rsidR="00A77379" w:rsidRPr="00EB7269" w:rsidRDefault="00D74028" w:rsidP="00A77379">
            <w:pPr>
              <w:jc w:val="both"/>
              <w:rPr>
                <w:rFonts w:ascii="Arial Narrow" w:hAnsi="Arial Narrow"/>
                <w:b/>
                <w:sz w:val="20"/>
                <w:szCs w:val="20"/>
                <w:lang w:val="en-US"/>
              </w:rPr>
            </w:pPr>
            <w:r w:rsidRPr="00EB7269">
              <w:rPr>
                <w:rFonts w:ascii="Arial Narrow" w:hAnsi="Arial Narrow"/>
                <w:b/>
                <w:sz w:val="20"/>
                <w:lang w:val="en-US"/>
              </w:rPr>
              <w:t xml:space="preserve">Activities </w:t>
            </w:r>
          </w:p>
        </w:tc>
        <w:tc>
          <w:tcPr>
            <w:tcW w:w="783" w:type="pct"/>
            <w:gridSpan w:val="2"/>
            <w:shd w:val="clear" w:color="auto" w:fill="D9D9D9"/>
            <w:vAlign w:val="center"/>
          </w:tcPr>
          <w:p w:rsidR="00A77379" w:rsidRPr="00EB7269" w:rsidRDefault="00A77379" w:rsidP="00A77379">
            <w:pPr>
              <w:jc w:val="both"/>
              <w:rPr>
                <w:rFonts w:ascii="Arial Narrow" w:hAnsi="Arial Narrow"/>
                <w:b/>
                <w:sz w:val="20"/>
                <w:lang w:val="en-US"/>
              </w:rPr>
            </w:pPr>
          </w:p>
          <w:p w:rsidR="00A77379" w:rsidRPr="00EB7269" w:rsidRDefault="00D74028" w:rsidP="00A77379">
            <w:pPr>
              <w:jc w:val="both"/>
              <w:rPr>
                <w:rFonts w:ascii="Arial Narrow" w:hAnsi="Arial Narrow"/>
                <w:b/>
                <w:sz w:val="20"/>
                <w:lang w:val="en-US"/>
              </w:rPr>
            </w:pPr>
            <w:r w:rsidRPr="00EB7269">
              <w:rPr>
                <w:rFonts w:ascii="Arial Narrow" w:hAnsi="Arial Narrow"/>
                <w:b/>
                <w:sz w:val="20"/>
                <w:lang w:val="en-US"/>
              </w:rPr>
              <w:t xml:space="preserve">Indicators </w:t>
            </w:r>
          </w:p>
          <w:p w:rsidR="00A77379" w:rsidRPr="00EB7269" w:rsidRDefault="00A77379" w:rsidP="00A77379">
            <w:pPr>
              <w:jc w:val="both"/>
              <w:rPr>
                <w:rFonts w:ascii="Arial Narrow" w:hAnsi="Arial Narrow"/>
                <w:b/>
                <w:sz w:val="20"/>
                <w:szCs w:val="20"/>
                <w:lang w:val="en-US"/>
              </w:rPr>
            </w:pPr>
          </w:p>
        </w:tc>
        <w:tc>
          <w:tcPr>
            <w:tcW w:w="522" w:type="pct"/>
            <w:shd w:val="clear" w:color="auto" w:fill="D9D9D9"/>
            <w:vAlign w:val="center"/>
          </w:tcPr>
          <w:p w:rsidR="00A77379" w:rsidRPr="00EB7269" w:rsidRDefault="004A32DD" w:rsidP="00A77379">
            <w:pPr>
              <w:jc w:val="both"/>
              <w:rPr>
                <w:rFonts w:ascii="Arial Narrow" w:hAnsi="Arial Narrow"/>
                <w:b/>
                <w:sz w:val="20"/>
                <w:szCs w:val="20"/>
                <w:lang w:val="en-US"/>
              </w:rPr>
            </w:pPr>
            <w:r w:rsidRPr="00EB7269">
              <w:rPr>
                <w:rFonts w:ascii="Arial Narrow" w:hAnsi="Arial Narrow"/>
                <w:b/>
                <w:sz w:val="20"/>
                <w:szCs w:val="20"/>
                <w:lang w:val="en-US"/>
              </w:rPr>
              <w:t xml:space="preserve"> Main r</w:t>
            </w:r>
            <w:r w:rsidR="00D74028" w:rsidRPr="00EB7269">
              <w:rPr>
                <w:rFonts w:ascii="Arial Narrow" w:hAnsi="Arial Narrow"/>
                <w:b/>
                <w:sz w:val="20"/>
                <w:szCs w:val="20"/>
                <w:lang w:val="en-US"/>
              </w:rPr>
              <w:t xml:space="preserve">esponsible authority </w:t>
            </w:r>
          </w:p>
        </w:tc>
        <w:tc>
          <w:tcPr>
            <w:tcW w:w="696" w:type="pct"/>
            <w:shd w:val="clear" w:color="auto" w:fill="D9D9D9"/>
            <w:vAlign w:val="center"/>
          </w:tcPr>
          <w:p w:rsidR="00A77379" w:rsidRPr="00EB7269" w:rsidRDefault="00D74028" w:rsidP="00A77379">
            <w:pPr>
              <w:jc w:val="both"/>
              <w:rPr>
                <w:rFonts w:ascii="Arial Narrow" w:hAnsi="Arial Narrow"/>
                <w:b/>
                <w:sz w:val="20"/>
                <w:szCs w:val="20"/>
                <w:lang w:val="en-US"/>
              </w:rPr>
            </w:pPr>
            <w:r w:rsidRPr="00EB7269">
              <w:rPr>
                <w:rFonts w:ascii="Arial Narrow" w:hAnsi="Arial Narrow"/>
                <w:b/>
                <w:sz w:val="20"/>
                <w:szCs w:val="20"/>
                <w:lang w:val="en-US"/>
              </w:rPr>
              <w:t>Monitoring/ reporting</w:t>
            </w:r>
          </w:p>
        </w:tc>
        <w:tc>
          <w:tcPr>
            <w:tcW w:w="478" w:type="pct"/>
            <w:shd w:val="clear" w:color="auto" w:fill="D9D9D9"/>
            <w:vAlign w:val="center"/>
          </w:tcPr>
          <w:p w:rsidR="00A77379" w:rsidRPr="00EB7269" w:rsidRDefault="00D74028" w:rsidP="00D74028">
            <w:pPr>
              <w:jc w:val="both"/>
              <w:rPr>
                <w:rFonts w:ascii="Arial Narrow" w:hAnsi="Arial Narrow"/>
                <w:sz w:val="20"/>
                <w:szCs w:val="20"/>
                <w:lang w:val="en-US"/>
              </w:rPr>
            </w:pPr>
            <w:r w:rsidRPr="00EB7269">
              <w:rPr>
                <w:rFonts w:ascii="Arial Narrow" w:hAnsi="Arial Narrow"/>
                <w:b/>
                <w:sz w:val="20"/>
                <w:szCs w:val="20"/>
                <w:lang w:val="en-US"/>
              </w:rPr>
              <w:t>Time frame</w:t>
            </w:r>
          </w:p>
        </w:tc>
        <w:tc>
          <w:tcPr>
            <w:tcW w:w="696" w:type="pct"/>
            <w:gridSpan w:val="2"/>
            <w:shd w:val="clear" w:color="auto" w:fill="D9D9D9"/>
            <w:vAlign w:val="center"/>
          </w:tcPr>
          <w:p w:rsidR="00A77379" w:rsidRPr="00EB7269" w:rsidRDefault="00D74028" w:rsidP="00D74028">
            <w:pPr>
              <w:jc w:val="both"/>
              <w:rPr>
                <w:rFonts w:ascii="Arial Narrow" w:hAnsi="Arial Narrow"/>
                <w:b/>
                <w:sz w:val="20"/>
                <w:szCs w:val="20"/>
                <w:lang w:val="en-US"/>
              </w:rPr>
            </w:pPr>
            <w:r w:rsidRPr="00EB7269">
              <w:rPr>
                <w:rFonts w:ascii="Arial Narrow" w:hAnsi="Arial Narrow"/>
                <w:b/>
                <w:sz w:val="20"/>
                <w:szCs w:val="20"/>
                <w:lang w:val="en-US"/>
              </w:rPr>
              <w:t>Resources/ Budget</w:t>
            </w:r>
          </w:p>
        </w:tc>
      </w:tr>
      <w:tr w:rsidR="00A77379" w:rsidRPr="00A77379" w:rsidTr="00081781">
        <w:trPr>
          <w:trHeight w:val="971"/>
          <w:jc w:val="center"/>
        </w:trPr>
        <w:tc>
          <w:tcPr>
            <w:tcW w:w="911" w:type="pct"/>
            <w:vMerge w:val="restart"/>
            <w:shd w:val="clear" w:color="auto" w:fill="FFFFFF" w:themeFill="background1"/>
          </w:tcPr>
          <w:p w:rsidR="00A77379" w:rsidRPr="00EB7269" w:rsidRDefault="00D74028" w:rsidP="00D74028">
            <w:pPr>
              <w:jc w:val="both"/>
              <w:rPr>
                <w:rFonts w:ascii="Arial Narrow" w:hAnsi="Arial Narrow"/>
                <w:b/>
                <w:sz w:val="20"/>
                <w:szCs w:val="20"/>
              </w:rPr>
            </w:pPr>
            <w:r w:rsidRPr="00EB7269">
              <w:rPr>
                <w:rFonts w:ascii="Arial Narrow" w:hAnsi="Arial Narrow"/>
                <w:b/>
                <w:sz w:val="20"/>
                <w:szCs w:val="20"/>
              </w:rPr>
              <w:t xml:space="preserve">2.1. </w:t>
            </w:r>
            <w:r w:rsidRPr="00EB7269">
              <w:rPr>
                <w:rFonts w:ascii="Arial Narrow" w:hAnsi="Arial Narrow"/>
                <w:sz w:val="20"/>
                <w:szCs w:val="20"/>
              </w:rPr>
              <w:t>Raising the community’s awareness and particularly women’s awareness about the importance of their involvement in decision making and social life of the community</w:t>
            </w:r>
          </w:p>
        </w:tc>
        <w:tc>
          <w:tcPr>
            <w:tcW w:w="930" w:type="pct"/>
            <w:gridSpan w:val="4"/>
            <w:shd w:val="clear" w:color="auto" w:fill="FFFFFF" w:themeFill="background1"/>
          </w:tcPr>
          <w:p w:rsidR="00A77379" w:rsidRPr="00EB7269" w:rsidRDefault="00A77379" w:rsidP="00A77379">
            <w:pPr>
              <w:jc w:val="both"/>
              <w:rPr>
                <w:rFonts w:ascii="Arial Narrow" w:hAnsi="Arial Narrow"/>
                <w:b/>
                <w:sz w:val="20"/>
                <w:szCs w:val="20"/>
              </w:rPr>
            </w:pPr>
            <w:r w:rsidRPr="00EB7269">
              <w:rPr>
                <w:rFonts w:ascii="Arial Narrow" w:hAnsi="Arial Narrow"/>
                <w:b/>
                <w:sz w:val="20"/>
                <w:szCs w:val="20"/>
              </w:rPr>
              <w:t xml:space="preserve">2.1.1. </w:t>
            </w:r>
          </w:p>
          <w:p w:rsidR="00A77379" w:rsidRPr="00EB7269" w:rsidRDefault="00A03578" w:rsidP="00A77379">
            <w:pPr>
              <w:rPr>
                <w:rFonts w:ascii="Arial Narrow" w:hAnsi="Arial Narrow"/>
                <w:sz w:val="20"/>
                <w:szCs w:val="20"/>
              </w:rPr>
            </w:pPr>
            <w:r w:rsidRPr="00EB7269">
              <w:rPr>
                <w:rFonts w:ascii="Arial Narrow" w:hAnsi="Arial Narrow"/>
                <w:sz w:val="20"/>
                <w:szCs w:val="20"/>
              </w:rPr>
              <w:t xml:space="preserve">Organizing awareness raising activities with the community and women with a focus on women's participation in decision-making and </w:t>
            </w:r>
            <w:r w:rsidR="00EB7269" w:rsidRPr="00EB7269">
              <w:rPr>
                <w:rFonts w:ascii="Arial Narrow" w:hAnsi="Arial Narrow"/>
                <w:sz w:val="20"/>
                <w:szCs w:val="20"/>
              </w:rPr>
              <w:t>communities’</w:t>
            </w:r>
            <w:r w:rsidRPr="00EB7269">
              <w:rPr>
                <w:rFonts w:ascii="Arial Narrow" w:hAnsi="Arial Narrow"/>
                <w:sz w:val="20"/>
                <w:szCs w:val="20"/>
              </w:rPr>
              <w:t xml:space="preserve"> social life</w:t>
            </w:r>
          </w:p>
        </w:tc>
        <w:tc>
          <w:tcPr>
            <w:tcW w:w="767" w:type="pct"/>
            <w:shd w:val="clear" w:color="auto" w:fill="FFFFFF" w:themeFill="background1"/>
          </w:tcPr>
          <w:p w:rsidR="00A77379" w:rsidRPr="00EB7269" w:rsidRDefault="00A03578" w:rsidP="00A77379">
            <w:pPr>
              <w:jc w:val="both"/>
              <w:rPr>
                <w:rFonts w:ascii="Arial Narrow" w:hAnsi="Arial Narrow"/>
                <w:color w:val="FF0000"/>
                <w:sz w:val="20"/>
                <w:szCs w:val="20"/>
              </w:rPr>
            </w:pPr>
            <w:r w:rsidRPr="00EB7269">
              <w:rPr>
                <w:rFonts w:ascii="Arial Narrow" w:hAnsi="Arial Narrow"/>
                <w:color w:val="000000" w:themeColor="text1"/>
                <w:sz w:val="20"/>
                <w:szCs w:val="20"/>
              </w:rPr>
              <w:t>Number of awareness raising activities carried out</w:t>
            </w:r>
          </w:p>
        </w:tc>
        <w:tc>
          <w:tcPr>
            <w:tcW w:w="522"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9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488" w:type="pct"/>
            <w:gridSpan w:val="2"/>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8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r>
      <w:tr w:rsidR="00A77379" w:rsidRPr="00A77379" w:rsidTr="00081781">
        <w:trPr>
          <w:trHeight w:val="1350"/>
          <w:jc w:val="center"/>
        </w:trPr>
        <w:tc>
          <w:tcPr>
            <w:tcW w:w="911" w:type="pct"/>
            <w:vMerge/>
            <w:shd w:val="clear" w:color="auto" w:fill="FFFFFF" w:themeFill="background1"/>
          </w:tcPr>
          <w:p w:rsidR="00A77379" w:rsidRPr="00EB7269" w:rsidRDefault="00A77379" w:rsidP="00A77379">
            <w:pPr>
              <w:jc w:val="both"/>
              <w:rPr>
                <w:rFonts w:ascii="Arial Narrow" w:hAnsi="Arial Narrow"/>
                <w:b/>
                <w:sz w:val="20"/>
                <w:szCs w:val="20"/>
              </w:rPr>
            </w:pPr>
          </w:p>
        </w:tc>
        <w:tc>
          <w:tcPr>
            <w:tcW w:w="930" w:type="pct"/>
            <w:gridSpan w:val="4"/>
            <w:shd w:val="clear" w:color="auto" w:fill="FFFFFF" w:themeFill="background1"/>
          </w:tcPr>
          <w:p w:rsidR="00A77379" w:rsidRPr="00EB7269" w:rsidRDefault="00A77379" w:rsidP="00B700A8">
            <w:pPr>
              <w:rPr>
                <w:rFonts w:ascii="Arial Narrow" w:hAnsi="Arial Narrow"/>
                <w:sz w:val="20"/>
                <w:szCs w:val="20"/>
              </w:rPr>
            </w:pPr>
            <w:r w:rsidRPr="00EB7269">
              <w:rPr>
                <w:rFonts w:ascii="Arial Narrow" w:hAnsi="Arial Narrow"/>
                <w:sz w:val="20"/>
                <w:szCs w:val="20"/>
              </w:rPr>
              <w:t xml:space="preserve">2.1.2. </w:t>
            </w:r>
            <w:r w:rsidR="00B700A8" w:rsidRPr="00EB7269">
              <w:rPr>
                <w:rFonts w:ascii="Arial Narrow" w:hAnsi="Arial Narrow"/>
                <w:sz w:val="20"/>
                <w:szCs w:val="20"/>
              </w:rPr>
              <w:t xml:space="preserve">Organizing </w:t>
            </w:r>
            <w:r w:rsidR="00A03578" w:rsidRPr="00EB7269">
              <w:rPr>
                <w:rFonts w:ascii="Arial Narrow" w:hAnsi="Arial Narrow"/>
                <w:sz w:val="20"/>
                <w:szCs w:val="20"/>
              </w:rPr>
              <w:t>an activi</w:t>
            </w:r>
            <w:r w:rsidR="00B700A8" w:rsidRPr="00EB7269">
              <w:rPr>
                <w:rFonts w:ascii="Arial Narrow" w:hAnsi="Arial Narrow"/>
                <w:sz w:val="20"/>
                <w:szCs w:val="20"/>
              </w:rPr>
              <w:t xml:space="preserve">ty focused on presenting </w:t>
            </w:r>
            <w:r w:rsidR="00A03578" w:rsidRPr="00EB7269">
              <w:rPr>
                <w:rFonts w:ascii="Arial Narrow" w:hAnsi="Arial Narrow"/>
                <w:sz w:val="20"/>
                <w:szCs w:val="20"/>
              </w:rPr>
              <w:t>stories of successful women in career and family life</w:t>
            </w:r>
          </w:p>
        </w:tc>
        <w:tc>
          <w:tcPr>
            <w:tcW w:w="767" w:type="pct"/>
            <w:shd w:val="clear" w:color="auto" w:fill="FFFFFF" w:themeFill="background1"/>
          </w:tcPr>
          <w:p w:rsidR="00A77379" w:rsidRPr="00EB7269" w:rsidRDefault="00B700A8" w:rsidP="00A77379">
            <w:pPr>
              <w:jc w:val="both"/>
              <w:rPr>
                <w:rFonts w:ascii="Arial Narrow" w:hAnsi="Arial Narrow"/>
                <w:color w:val="FF0000"/>
                <w:sz w:val="20"/>
                <w:szCs w:val="20"/>
              </w:rPr>
            </w:pPr>
            <w:r w:rsidRPr="00EB7269">
              <w:rPr>
                <w:rFonts w:ascii="Arial Narrow" w:hAnsi="Arial Narrow"/>
                <w:sz w:val="20"/>
                <w:szCs w:val="20"/>
              </w:rPr>
              <w:t xml:space="preserve">Activity is organised </w:t>
            </w:r>
          </w:p>
        </w:tc>
        <w:tc>
          <w:tcPr>
            <w:tcW w:w="522"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9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488" w:type="pct"/>
            <w:gridSpan w:val="2"/>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8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r>
      <w:tr w:rsidR="00A77379" w:rsidRPr="00A77379" w:rsidTr="00081781">
        <w:trPr>
          <w:trHeight w:val="1592"/>
          <w:jc w:val="center"/>
        </w:trPr>
        <w:tc>
          <w:tcPr>
            <w:tcW w:w="911" w:type="pct"/>
            <w:vMerge w:val="restart"/>
            <w:shd w:val="clear" w:color="auto" w:fill="FFFFFF" w:themeFill="background1"/>
          </w:tcPr>
          <w:p w:rsidR="00A77379" w:rsidRPr="00EB7269" w:rsidRDefault="00A77379" w:rsidP="00A77379">
            <w:pPr>
              <w:jc w:val="both"/>
              <w:rPr>
                <w:rFonts w:ascii="Arial Narrow" w:hAnsi="Arial Narrow"/>
                <w:b/>
                <w:sz w:val="20"/>
                <w:szCs w:val="20"/>
              </w:rPr>
            </w:pPr>
            <w:r w:rsidRPr="00EB7269">
              <w:rPr>
                <w:rFonts w:ascii="Arial Narrow" w:hAnsi="Arial Narrow"/>
                <w:b/>
                <w:sz w:val="20"/>
                <w:szCs w:val="20"/>
              </w:rPr>
              <w:lastRenderedPageBreak/>
              <w:t xml:space="preserve">2.2. </w:t>
            </w:r>
            <w:r w:rsidR="00D74028" w:rsidRPr="00EB7269">
              <w:rPr>
                <w:rFonts w:ascii="Arial Narrow" w:hAnsi="Arial Narrow"/>
                <w:sz w:val="20"/>
                <w:szCs w:val="20"/>
              </w:rPr>
              <w:t>Creating the necessary structures that enable women's participation at all levels of decision-making regarding Amaro-Drom programs and services</w:t>
            </w:r>
          </w:p>
          <w:p w:rsidR="00A77379" w:rsidRPr="00EB7269" w:rsidRDefault="00A77379" w:rsidP="00A77379">
            <w:pPr>
              <w:jc w:val="both"/>
              <w:rPr>
                <w:rFonts w:ascii="Arial Narrow" w:hAnsi="Arial Narrow"/>
                <w:sz w:val="20"/>
                <w:szCs w:val="20"/>
              </w:rPr>
            </w:pPr>
          </w:p>
        </w:tc>
        <w:tc>
          <w:tcPr>
            <w:tcW w:w="930" w:type="pct"/>
            <w:gridSpan w:val="4"/>
            <w:shd w:val="clear" w:color="auto" w:fill="FFFFFF" w:themeFill="background1"/>
          </w:tcPr>
          <w:p w:rsidR="00A77379" w:rsidRPr="00EB7269" w:rsidRDefault="00A77379" w:rsidP="00A77379">
            <w:pPr>
              <w:rPr>
                <w:rFonts w:ascii="Arial Narrow" w:hAnsi="Arial Narrow"/>
                <w:sz w:val="20"/>
                <w:szCs w:val="20"/>
              </w:rPr>
            </w:pPr>
            <w:r w:rsidRPr="00EB7269">
              <w:rPr>
                <w:rFonts w:ascii="Arial Narrow" w:hAnsi="Arial Narrow"/>
                <w:sz w:val="20"/>
                <w:szCs w:val="20"/>
              </w:rPr>
              <w:t xml:space="preserve">2.2. 2. </w:t>
            </w:r>
            <w:r w:rsidR="00B700A8" w:rsidRPr="00EB7269">
              <w:rPr>
                <w:rFonts w:ascii="Arial Narrow" w:hAnsi="Arial Narrow"/>
                <w:sz w:val="20"/>
                <w:szCs w:val="20"/>
              </w:rPr>
              <w:t>Consultative meetings with community's women on Amaro-Drom services and programs</w:t>
            </w:r>
          </w:p>
          <w:p w:rsidR="00A77379" w:rsidRPr="00EB7269" w:rsidRDefault="00A77379" w:rsidP="00A77379">
            <w:pPr>
              <w:rPr>
                <w:rFonts w:ascii="Arial Narrow" w:hAnsi="Arial Narrow"/>
                <w:sz w:val="20"/>
                <w:szCs w:val="20"/>
              </w:rPr>
            </w:pPr>
          </w:p>
          <w:p w:rsidR="00A77379" w:rsidRPr="00EB7269" w:rsidRDefault="00A77379" w:rsidP="00A77379">
            <w:pPr>
              <w:rPr>
                <w:rFonts w:ascii="Arial Narrow" w:hAnsi="Arial Narrow"/>
                <w:sz w:val="20"/>
                <w:szCs w:val="20"/>
              </w:rPr>
            </w:pPr>
          </w:p>
        </w:tc>
        <w:tc>
          <w:tcPr>
            <w:tcW w:w="767" w:type="pct"/>
            <w:shd w:val="clear" w:color="auto" w:fill="FFFFFF" w:themeFill="background1"/>
          </w:tcPr>
          <w:p w:rsidR="00A77379" w:rsidRPr="00EB7269" w:rsidRDefault="00B700A8" w:rsidP="00A77379">
            <w:pPr>
              <w:jc w:val="both"/>
              <w:rPr>
                <w:rFonts w:ascii="Arial Narrow" w:hAnsi="Arial Narrow"/>
                <w:sz w:val="20"/>
                <w:szCs w:val="20"/>
              </w:rPr>
            </w:pPr>
            <w:r w:rsidRPr="00EB7269">
              <w:rPr>
                <w:rFonts w:ascii="Arial Narrow" w:hAnsi="Arial Narrow"/>
                <w:sz w:val="20"/>
                <w:szCs w:val="20"/>
              </w:rPr>
              <w:t xml:space="preserve">The number of realised consultations </w:t>
            </w:r>
          </w:p>
        </w:tc>
        <w:tc>
          <w:tcPr>
            <w:tcW w:w="522"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9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488" w:type="pct"/>
            <w:gridSpan w:val="2"/>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8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r>
      <w:tr w:rsidR="00A77379" w:rsidRPr="00A77379" w:rsidTr="00081781">
        <w:trPr>
          <w:trHeight w:val="795"/>
          <w:jc w:val="center"/>
        </w:trPr>
        <w:tc>
          <w:tcPr>
            <w:tcW w:w="911" w:type="pct"/>
            <w:vMerge/>
            <w:shd w:val="clear" w:color="auto" w:fill="FFFFFF" w:themeFill="background1"/>
          </w:tcPr>
          <w:p w:rsidR="00A77379" w:rsidRPr="00A77379" w:rsidRDefault="00A77379" w:rsidP="00A77379">
            <w:pPr>
              <w:jc w:val="both"/>
              <w:rPr>
                <w:rFonts w:ascii="Arial Narrow" w:hAnsi="Arial Narrow"/>
                <w:b/>
                <w:sz w:val="20"/>
                <w:szCs w:val="20"/>
                <w:lang w:val="sq-AL"/>
              </w:rPr>
            </w:pPr>
          </w:p>
        </w:tc>
        <w:tc>
          <w:tcPr>
            <w:tcW w:w="930" w:type="pct"/>
            <w:gridSpan w:val="4"/>
            <w:shd w:val="clear" w:color="auto" w:fill="FFFFFF" w:themeFill="background1"/>
          </w:tcPr>
          <w:p w:rsidR="00081781" w:rsidRPr="00EB7269" w:rsidRDefault="00A77379" w:rsidP="00081781">
            <w:pPr>
              <w:rPr>
                <w:rFonts w:ascii="Arial Narrow" w:hAnsi="Arial Narrow"/>
                <w:sz w:val="20"/>
                <w:szCs w:val="20"/>
              </w:rPr>
            </w:pPr>
            <w:r w:rsidRPr="00EB7269">
              <w:rPr>
                <w:rFonts w:ascii="Arial Narrow" w:hAnsi="Arial Narrow"/>
                <w:sz w:val="20"/>
                <w:szCs w:val="20"/>
              </w:rPr>
              <w:t xml:space="preserve">2.2.3. </w:t>
            </w:r>
            <w:r w:rsidR="00081781" w:rsidRPr="00EB7269">
              <w:rPr>
                <w:rFonts w:ascii="Arial Narrow" w:hAnsi="Arial Narrow"/>
                <w:sz w:val="20"/>
                <w:szCs w:val="20"/>
              </w:rPr>
              <w:t>Organizing trainings to empower women in creating information and  advocacy networks</w:t>
            </w:r>
          </w:p>
          <w:p w:rsidR="00A77379" w:rsidRPr="00EB7269" w:rsidRDefault="00A77379" w:rsidP="00081781">
            <w:pPr>
              <w:rPr>
                <w:rFonts w:ascii="Arial Narrow" w:hAnsi="Arial Narrow"/>
                <w:sz w:val="20"/>
                <w:szCs w:val="20"/>
              </w:rPr>
            </w:pPr>
          </w:p>
        </w:tc>
        <w:tc>
          <w:tcPr>
            <w:tcW w:w="767" w:type="pct"/>
            <w:shd w:val="clear" w:color="auto" w:fill="FFFFFF" w:themeFill="background1"/>
          </w:tcPr>
          <w:p w:rsidR="00A77379" w:rsidRPr="00EB7269" w:rsidRDefault="00081781" w:rsidP="00A77379">
            <w:pPr>
              <w:jc w:val="both"/>
              <w:rPr>
                <w:rFonts w:ascii="Arial Narrow" w:hAnsi="Arial Narrow"/>
                <w:sz w:val="20"/>
                <w:szCs w:val="20"/>
              </w:rPr>
            </w:pPr>
            <w:r w:rsidRPr="00EB7269">
              <w:rPr>
                <w:rFonts w:ascii="Arial Narrow" w:hAnsi="Arial Narrow"/>
                <w:sz w:val="20"/>
                <w:szCs w:val="20"/>
              </w:rPr>
              <w:t xml:space="preserve">Trainings are organized </w:t>
            </w:r>
          </w:p>
        </w:tc>
        <w:tc>
          <w:tcPr>
            <w:tcW w:w="522"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9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488" w:type="pct"/>
            <w:gridSpan w:val="2"/>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8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r>
      <w:tr w:rsidR="00A77379" w:rsidRPr="00A77379" w:rsidTr="00081781">
        <w:trPr>
          <w:trHeight w:val="795"/>
          <w:jc w:val="center"/>
        </w:trPr>
        <w:tc>
          <w:tcPr>
            <w:tcW w:w="911" w:type="pct"/>
            <w:vMerge/>
            <w:shd w:val="clear" w:color="auto" w:fill="FFFFFF" w:themeFill="background1"/>
          </w:tcPr>
          <w:p w:rsidR="00A77379" w:rsidRPr="00A77379" w:rsidRDefault="00A77379" w:rsidP="00A77379">
            <w:pPr>
              <w:jc w:val="both"/>
              <w:rPr>
                <w:rFonts w:ascii="Arial Narrow" w:hAnsi="Arial Narrow"/>
                <w:b/>
                <w:sz w:val="20"/>
                <w:szCs w:val="20"/>
                <w:lang w:val="sq-AL"/>
              </w:rPr>
            </w:pPr>
          </w:p>
        </w:tc>
        <w:tc>
          <w:tcPr>
            <w:tcW w:w="930" w:type="pct"/>
            <w:gridSpan w:val="4"/>
            <w:shd w:val="clear" w:color="auto" w:fill="FFFFFF" w:themeFill="background1"/>
          </w:tcPr>
          <w:p w:rsidR="00081781" w:rsidRPr="00EB7269" w:rsidRDefault="00A77379" w:rsidP="00081781">
            <w:pPr>
              <w:rPr>
                <w:rFonts w:ascii="Arial Narrow" w:hAnsi="Arial Narrow"/>
                <w:sz w:val="20"/>
                <w:szCs w:val="20"/>
              </w:rPr>
            </w:pPr>
            <w:r w:rsidRPr="00EB7269">
              <w:rPr>
                <w:rFonts w:ascii="Arial Narrow" w:hAnsi="Arial Narrow"/>
                <w:sz w:val="20"/>
                <w:szCs w:val="20"/>
              </w:rPr>
              <w:t xml:space="preserve">2.2.4. </w:t>
            </w:r>
            <w:r w:rsidR="00081781" w:rsidRPr="00EB7269">
              <w:rPr>
                <w:rFonts w:ascii="Arial Narrow" w:hAnsi="Arial Narrow"/>
                <w:sz w:val="20"/>
                <w:szCs w:val="20"/>
              </w:rPr>
              <w:t xml:space="preserve"> Creation of the “Gender Equality Advocacy” group with community and Amaro-Drom members</w:t>
            </w:r>
          </w:p>
          <w:p w:rsidR="00A77379" w:rsidRPr="00EB7269" w:rsidRDefault="00A77379" w:rsidP="00A77379">
            <w:pPr>
              <w:rPr>
                <w:rFonts w:ascii="Arial Narrow" w:hAnsi="Arial Narrow"/>
                <w:sz w:val="20"/>
                <w:szCs w:val="20"/>
              </w:rPr>
            </w:pPr>
          </w:p>
          <w:p w:rsidR="00A77379" w:rsidRPr="00EB7269" w:rsidRDefault="00A77379" w:rsidP="00A77379">
            <w:pPr>
              <w:rPr>
                <w:rFonts w:ascii="Arial Narrow" w:hAnsi="Arial Narrow"/>
                <w:sz w:val="20"/>
                <w:szCs w:val="20"/>
              </w:rPr>
            </w:pPr>
          </w:p>
        </w:tc>
        <w:tc>
          <w:tcPr>
            <w:tcW w:w="767" w:type="pct"/>
            <w:shd w:val="clear" w:color="auto" w:fill="FFFFFF" w:themeFill="background1"/>
          </w:tcPr>
          <w:p w:rsidR="00A77379" w:rsidRPr="00EB7269" w:rsidRDefault="00081781" w:rsidP="00A77379">
            <w:pPr>
              <w:jc w:val="both"/>
              <w:rPr>
                <w:rFonts w:ascii="Arial Narrow" w:hAnsi="Arial Narrow"/>
                <w:sz w:val="20"/>
                <w:szCs w:val="20"/>
              </w:rPr>
            </w:pPr>
            <w:r w:rsidRPr="00EB7269">
              <w:rPr>
                <w:rFonts w:ascii="Arial Narrow" w:hAnsi="Arial Narrow"/>
                <w:sz w:val="20"/>
                <w:szCs w:val="20"/>
              </w:rPr>
              <w:t xml:space="preserve">The group is created </w:t>
            </w:r>
          </w:p>
        </w:tc>
        <w:tc>
          <w:tcPr>
            <w:tcW w:w="522"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9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488" w:type="pct"/>
            <w:gridSpan w:val="2"/>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8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r>
      <w:tr w:rsidR="00A77379" w:rsidRPr="00A77379" w:rsidTr="00081781">
        <w:trPr>
          <w:trHeight w:val="1510"/>
          <w:jc w:val="center"/>
        </w:trPr>
        <w:tc>
          <w:tcPr>
            <w:tcW w:w="911" w:type="pct"/>
            <w:shd w:val="clear" w:color="auto" w:fill="FFFFFF" w:themeFill="background1"/>
          </w:tcPr>
          <w:p w:rsidR="00D74028" w:rsidRPr="00EB7269" w:rsidRDefault="00A77379" w:rsidP="00D74028">
            <w:pPr>
              <w:jc w:val="both"/>
              <w:rPr>
                <w:rFonts w:ascii="Times New Roman" w:hAnsi="Times New Roman" w:cs="Times New Roman"/>
                <w:sz w:val="24"/>
                <w:szCs w:val="24"/>
              </w:rPr>
            </w:pPr>
            <w:r w:rsidRPr="00EB7269">
              <w:rPr>
                <w:rFonts w:ascii="Arial Narrow" w:hAnsi="Arial Narrow"/>
                <w:b/>
                <w:sz w:val="20"/>
                <w:szCs w:val="20"/>
              </w:rPr>
              <w:t xml:space="preserve">2.3. </w:t>
            </w:r>
            <w:r w:rsidR="00D74028" w:rsidRPr="00EB7269">
              <w:rPr>
                <w:rFonts w:ascii="Arial Narrow" w:hAnsi="Arial Narrow" w:cs="Times New Roman"/>
                <w:sz w:val="20"/>
                <w:szCs w:val="20"/>
              </w:rPr>
              <w:t>Raising awareness of Roma families on the importance of education for their children</w:t>
            </w:r>
          </w:p>
          <w:p w:rsidR="00A77379" w:rsidRPr="00EB7269" w:rsidRDefault="00A77379" w:rsidP="00D74028">
            <w:pPr>
              <w:jc w:val="both"/>
              <w:rPr>
                <w:rFonts w:ascii="Arial Narrow" w:hAnsi="Arial Narrow"/>
                <w:b/>
                <w:sz w:val="20"/>
                <w:szCs w:val="20"/>
              </w:rPr>
            </w:pPr>
          </w:p>
        </w:tc>
        <w:tc>
          <w:tcPr>
            <w:tcW w:w="930" w:type="pct"/>
            <w:gridSpan w:val="4"/>
            <w:shd w:val="clear" w:color="auto" w:fill="FFFFFF" w:themeFill="background1"/>
          </w:tcPr>
          <w:p w:rsidR="00A77379" w:rsidRPr="00EB7269" w:rsidRDefault="00A77379" w:rsidP="00081781">
            <w:pPr>
              <w:rPr>
                <w:rFonts w:ascii="Arial Narrow" w:hAnsi="Arial Narrow"/>
                <w:sz w:val="20"/>
                <w:szCs w:val="20"/>
              </w:rPr>
            </w:pPr>
            <w:r w:rsidRPr="00EB7269">
              <w:rPr>
                <w:rFonts w:ascii="Arial Narrow" w:hAnsi="Arial Narrow"/>
                <w:sz w:val="20"/>
                <w:szCs w:val="20"/>
              </w:rPr>
              <w:t xml:space="preserve">2.3.1. </w:t>
            </w:r>
            <w:r w:rsidR="00081781" w:rsidRPr="00EB7269">
              <w:rPr>
                <w:rFonts w:ascii="Arial Narrow" w:hAnsi="Arial Narrow"/>
                <w:sz w:val="20"/>
                <w:szCs w:val="20"/>
              </w:rPr>
              <w:t>Organizing awareness raising activities on the importance of education and the long-term benefits of education</w:t>
            </w:r>
          </w:p>
        </w:tc>
        <w:tc>
          <w:tcPr>
            <w:tcW w:w="767" w:type="pct"/>
            <w:shd w:val="clear" w:color="auto" w:fill="FFFFFF" w:themeFill="background1"/>
          </w:tcPr>
          <w:p w:rsidR="00A77379" w:rsidRPr="00EB7269" w:rsidRDefault="00081781" w:rsidP="00A77379">
            <w:pPr>
              <w:jc w:val="both"/>
              <w:rPr>
                <w:rFonts w:ascii="Arial Narrow" w:hAnsi="Arial Narrow"/>
                <w:sz w:val="20"/>
                <w:szCs w:val="20"/>
              </w:rPr>
            </w:pPr>
            <w:r w:rsidRPr="00EB7269">
              <w:rPr>
                <w:rFonts w:ascii="Arial Narrow" w:hAnsi="Arial Narrow"/>
                <w:sz w:val="20"/>
                <w:szCs w:val="20"/>
              </w:rPr>
              <w:t xml:space="preserve">Activities are realized </w:t>
            </w:r>
          </w:p>
        </w:tc>
        <w:tc>
          <w:tcPr>
            <w:tcW w:w="522"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9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488" w:type="pct"/>
            <w:gridSpan w:val="2"/>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8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r>
      <w:tr w:rsidR="00A77379" w:rsidRPr="00A77379" w:rsidTr="00081781">
        <w:trPr>
          <w:trHeight w:val="2160"/>
          <w:jc w:val="center"/>
        </w:trPr>
        <w:tc>
          <w:tcPr>
            <w:tcW w:w="911" w:type="pct"/>
            <w:shd w:val="clear" w:color="auto" w:fill="FFFFFF" w:themeFill="background1"/>
          </w:tcPr>
          <w:p w:rsidR="00A77379" w:rsidRPr="00EB7269" w:rsidRDefault="00A77379" w:rsidP="00A77379">
            <w:pPr>
              <w:jc w:val="both"/>
              <w:rPr>
                <w:rFonts w:ascii="Arial Narrow" w:hAnsi="Arial Narrow"/>
                <w:b/>
                <w:sz w:val="20"/>
                <w:szCs w:val="20"/>
              </w:rPr>
            </w:pPr>
          </w:p>
        </w:tc>
        <w:tc>
          <w:tcPr>
            <w:tcW w:w="930" w:type="pct"/>
            <w:gridSpan w:val="4"/>
            <w:shd w:val="clear" w:color="auto" w:fill="FFFFFF" w:themeFill="background1"/>
          </w:tcPr>
          <w:p w:rsidR="00A77379" w:rsidRPr="00EB7269" w:rsidRDefault="00A77379" w:rsidP="00A77379">
            <w:pPr>
              <w:rPr>
                <w:rFonts w:ascii="Arial Narrow" w:hAnsi="Arial Narrow"/>
                <w:sz w:val="20"/>
                <w:szCs w:val="20"/>
              </w:rPr>
            </w:pPr>
            <w:r w:rsidRPr="00EB7269">
              <w:rPr>
                <w:rFonts w:ascii="Arial Narrow" w:hAnsi="Arial Narrow"/>
                <w:sz w:val="20"/>
                <w:szCs w:val="20"/>
              </w:rPr>
              <w:t xml:space="preserve">2.3.2. </w:t>
            </w:r>
            <w:r w:rsidR="00081781" w:rsidRPr="00EB7269">
              <w:rPr>
                <w:rFonts w:ascii="Arial Narrow" w:hAnsi="Arial Narrow"/>
                <w:sz w:val="20"/>
                <w:szCs w:val="20"/>
              </w:rPr>
              <w:t>Organizing activities to introduce models of success with Roma parents who have chosen to educate their children</w:t>
            </w:r>
          </w:p>
          <w:p w:rsidR="00A77379" w:rsidRPr="00EB7269" w:rsidRDefault="00A77379" w:rsidP="00A77379">
            <w:pPr>
              <w:rPr>
                <w:rFonts w:ascii="Arial Narrow" w:hAnsi="Arial Narrow"/>
                <w:sz w:val="20"/>
                <w:szCs w:val="20"/>
              </w:rPr>
            </w:pPr>
          </w:p>
          <w:p w:rsidR="00A77379" w:rsidRPr="00EB7269" w:rsidRDefault="00A77379" w:rsidP="00A77379">
            <w:pPr>
              <w:rPr>
                <w:rFonts w:ascii="Arial Narrow" w:hAnsi="Arial Narrow"/>
                <w:sz w:val="20"/>
                <w:szCs w:val="20"/>
              </w:rPr>
            </w:pPr>
          </w:p>
          <w:p w:rsidR="00A77379" w:rsidRPr="00EB7269" w:rsidRDefault="00A77379" w:rsidP="00A77379">
            <w:pPr>
              <w:rPr>
                <w:rFonts w:ascii="Arial Narrow" w:hAnsi="Arial Narrow"/>
                <w:sz w:val="20"/>
                <w:szCs w:val="20"/>
              </w:rPr>
            </w:pPr>
          </w:p>
          <w:p w:rsidR="00A77379" w:rsidRPr="00EB7269" w:rsidRDefault="00A77379" w:rsidP="00A77379">
            <w:pPr>
              <w:rPr>
                <w:rFonts w:ascii="Arial Narrow" w:hAnsi="Arial Narrow"/>
                <w:sz w:val="20"/>
                <w:szCs w:val="20"/>
              </w:rPr>
            </w:pPr>
          </w:p>
        </w:tc>
        <w:tc>
          <w:tcPr>
            <w:tcW w:w="767" w:type="pct"/>
            <w:shd w:val="clear" w:color="auto" w:fill="FFFFFF" w:themeFill="background1"/>
          </w:tcPr>
          <w:p w:rsidR="00A77379" w:rsidRPr="00EB7269" w:rsidRDefault="00081781" w:rsidP="00081781">
            <w:pPr>
              <w:jc w:val="both"/>
              <w:rPr>
                <w:rFonts w:ascii="Arial Narrow" w:hAnsi="Arial Narrow"/>
                <w:sz w:val="20"/>
                <w:szCs w:val="20"/>
              </w:rPr>
            </w:pPr>
            <w:r w:rsidRPr="00EB7269">
              <w:rPr>
                <w:rFonts w:ascii="Arial Narrow" w:hAnsi="Arial Narrow"/>
                <w:sz w:val="20"/>
                <w:szCs w:val="20"/>
              </w:rPr>
              <w:t>Activitiesare realized</w:t>
            </w:r>
          </w:p>
        </w:tc>
        <w:tc>
          <w:tcPr>
            <w:tcW w:w="522"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9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488" w:type="pct"/>
            <w:gridSpan w:val="2"/>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c>
          <w:tcPr>
            <w:tcW w:w="686" w:type="pct"/>
            <w:shd w:val="clear" w:color="auto" w:fill="FFFFFF" w:themeFill="background1"/>
          </w:tcPr>
          <w:p w:rsidR="00A77379" w:rsidRPr="00A77379" w:rsidRDefault="00A77379" w:rsidP="00A77379">
            <w:pPr>
              <w:jc w:val="both"/>
              <w:rPr>
                <w:rFonts w:ascii="Arial Narrow" w:hAnsi="Arial Narrow"/>
                <w:b/>
                <w:color w:val="FF0000"/>
                <w:sz w:val="20"/>
                <w:szCs w:val="20"/>
                <w:lang w:val="sq-AL"/>
              </w:rPr>
            </w:pPr>
          </w:p>
        </w:tc>
      </w:tr>
    </w:tbl>
    <w:p w:rsidR="00A77379" w:rsidRDefault="00A77379" w:rsidP="009D113F">
      <w:pPr>
        <w:rPr>
          <w:rFonts w:ascii="Times New Roman" w:hAnsi="Times New Roman" w:cs="Times New Roman"/>
          <w:sz w:val="24"/>
          <w:szCs w:val="24"/>
        </w:rPr>
      </w:pPr>
    </w:p>
    <w:p w:rsidR="00081781" w:rsidRDefault="00081781" w:rsidP="009D113F">
      <w:pPr>
        <w:rPr>
          <w:rFonts w:ascii="Times New Roman" w:hAnsi="Times New Roman" w:cs="Times New Roman"/>
          <w:sz w:val="24"/>
          <w:szCs w:val="24"/>
        </w:rPr>
      </w:pPr>
    </w:p>
    <w:tbl>
      <w:tblPr>
        <w:tblW w:w="5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8"/>
        <w:gridCol w:w="973"/>
        <w:gridCol w:w="337"/>
        <w:gridCol w:w="628"/>
        <w:gridCol w:w="34"/>
        <w:gridCol w:w="1627"/>
        <w:gridCol w:w="1107"/>
        <w:gridCol w:w="1476"/>
        <w:gridCol w:w="1014"/>
        <w:gridCol w:w="21"/>
        <w:gridCol w:w="1449"/>
      </w:tblGrid>
      <w:tr w:rsidR="00081781" w:rsidRPr="00081781" w:rsidTr="00081781">
        <w:trPr>
          <w:jc w:val="center"/>
        </w:trPr>
        <w:tc>
          <w:tcPr>
            <w:tcW w:w="914" w:type="pct"/>
            <w:vMerge w:val="restart"/>
            <w:tcBorders>
              <w:right w:val="nil"/>
            </w:tcBorders>
            <w:shd w:val="clear" w:color="auto" w:fill="D9D9D9" w:themeFill="background1" w:themeFillShade="D9"/>
          </w:tcPr>
          <w:p w:rsidR="00081781" w:rsidRPr="00081781" w:rsidRDefault="00081781" w:rsidP="00081781">
            <w:pPr>
              <w:spacing w:before="60" w:after="60"/>
              <w:jc w:val="both"/>
              <w:rPr>
                <w:rFonts w:ascii="Arial" w:hAnsi="Arial"/>
                <w:b/>
                <w:lang w:val="sq-AL"/>
              </w:rPr>
            </w:pPr>
          </w:p>
        </w:tc>
        <w:tc>
          <w:tcPr>
            <w:tcW w:w="459" w:type="pct"/>
            <w:tcBorders>
              <w:right w:val="nil"/>
            </w:tcBorders>
            <w:shd w:val="clear" w:color="auto" w:fill="A6A6A6"/>
          </w:tcPr>
          <w:p w:rsidR="00081781" w:rsidRPr="00081781" w:rsidRDefault="00EB7269" w:rsidP="00081781">
            <w:pPr>
              <w:spacing w:before="60" w:after="60"/>
              <w:jc w:val="both"/>
              <w:rPr>
                <w:rFonts w:ascii="Arial" w:hAnsi="Arial" w:cs="Arial"/>
                <w:b/>
                <w:lang w:val="sq-AL"/>
              </w:rPr>
            </w:pPr>
            <w:r>
              <w:rPr>
                <w:rFonts w:ascii="Arial" w:hAnsi="Arial"/>
                <w:b/>
                <w:lang w:val="sq-AL"/>
              </w:rPr>
              <w:t>Field of action</w:t>
            </w:r>
          </w:p>
        </w:tc>
        <w:tc>
          <w:tcPr>
            <w:tcW w:w="3628" w:type="pct"/>
            <w:gridSpan w:val="9"/>
            <w:tcBorders>
              <w:left w:val="nil"/>
            </w:tcBorders>
            <w:shd w:val="clear" w:color="auto" w:fill="A6A6A6"/>
          </w:tcPr>
          <w:p w:rsidR="00081781" w:rsidRPr="00081781" w:rsidRDefault="004A32DD" w:rsidP="00081781">
            <w:pPr>
              <w:spacing w:before="60" w:after="60"/>
              <w:rPr>
                <w:rFonts w:ascii="Arial" w:hAnsi="Arial" w:cs="Arial"/>
                <w:b/>
                <w:lang w:val="sq-AL"/>
              </w:rPr>
            </w:pPr>
            <w:r>
              <w:rPr>
                <w:rFonts w:ascii="Arial" w:hAnsi="Arial" w:cs="Arial"/>
                <w:b/>
                <w:lang w:val="sq-AL"/>
              </w:rPr>
              <w:t xml:space="preserve">                   ORGANIZATIONAL</w:t>
            </w:r>
          </w:p>
        </w:tc>
      </w:tr>
      <w:tr w:rsidR="00081781" w:rsidRPr="00081781" w:rsidTr="00081781">
        <w:trPr>
          <w:trHeight w:val="818"/>
          <w:jc w:val="center"/>
        </w:trPr>
        <w:tc>
          <w:tcPr>
            <w:tcW w:w="914" w:type="pct"/>
            <w:vMerge/>
            <w:tcBorders>
              <w:right w:val="nil"/>
            </w:tcBorders>
            <w:shd w:val="clear" w:color="auto" w:fill="D9D9D9" w:themeFill="background1" w:themeFillShade="D9"/>
          </w:tcPr>
          <w:p w:rsidR="00081781" w:rsidRPr="00081781" w:rsidRDefault="00081781" w:rsidP="00081781">
            <w:pPr>
              <w:spacing w:before="60" w:after="60"/>
              <w:jc w:val="both"/>
              <w:rPr>
                <w:rFonts w:ascii="Arial" w:hAnsi="Arial"/>
                <w:b/>
                <w:lang w:val="sq-AL"/>
              </w:rPr>
            </w:pPr>
          </w:p>
        </w:tc>
        <w:tc>
          <w:tcPr>
            <w:tcW w:w="618" w:type="pct"/>
            <w:gridSpan w:val="2"/>
            <w:tcBorders>
              <w:right w:val="nil"/>
            </w:tcBorders>
            <w:shd w:val="clear" w:color="auto" w:fill="D9D9D9"/>
          </w:tcPr>
          <w:p w:rsidR="00081781" w:rsidRPr="00081781" w:rsidRDefault="004A32DD" w:rsidP="004A32DD">
            <w:pPr>
              <w:spacing w:before="60" w:after="60"/>
              <w:jc w:val="both"/>
              <w:rPr>
                <w:rFonts w:ascii="Arial" w:hAnsi="Arial" w:cs="Arial"/>
                <w:b/>
                <w:lang w:val="sq-AL"/>
              </w:rPr>
            </w:pPr>
            <w:r>
              <w:rPr>
                <w:rFonts w:ascii="Arial" w:hAnsi="Arial"/>
                <w:b/>
                <w:sz w:val="20"/>
                <w:szCs w:val="20"/>
                <w:lang w:val="sq-AL"/>
              </w:rPr>
              <w:t>Strategic</w:t>
            </w:r>
            <w:r w:rsidR="00F5061E">
              <w:rPr>
                <w:rFonts w:ascii="Arial" w:hAnsi="Arial"/>
                <w:b/>
                <w:sz w:val="20"/>
                <w:szCs w:val="20"/>
                <w:lang w:val="sq-AL"/>
              </w:rPr>
              <w:t xml:space="preserve">: </w:t>
            </w:r>
            <w:r w:rsidR="00EB7269">
              <w:rPr>
                <w:rFonts w:ascii="Arial" w:hAnsi="Arial"/>
                <w:b/>
                <w:sz w:val="20"/>
                <w:szCs w:val="20"/>
                <w:lang w:val="sq-AL"/>
              </w:rPr>
              <w:t xml:space="preserve"> goal 3</w:t>
            </w:r>
          </w:p>
        </w:tc>
        <w:tc>
          <w:tcPr>
            <w:tcW w:w="3469" w:type="pct"/>
            <w:gridSpan w:val="8"/>
            <w:tcBorders>
              <w:left w:val="nil"/>
            </w:tcBorders>
            <w:shd w:val="clear" w:color="auto" w:fill="D9D9D9"/>
          </w:tcPr>
          <w:p w:rsidR="00081781" w:rsidRPr="00F5061E" w:rsidRDefault="00F5061E" w:rsidP="00081781">
            <w:pPr>
              <w:spacing w:before="60" w:after="60"/>
              <w:jc w:val="both"/>
              <w:rPr>
                <w:rFonts w:ascii="Arial" w:hAnsi="Arial" w:cs="Arial"/>
                <w:b/>
                <w:i/>
                <w:color w:val="FF0000"/>
                <w:lang w:val="sq-AL"/>
              </w:rPr>
            </w:pPr>
            <w:r w:rsidRPr="00F5061E">
              <w:rPr>
                <w:rFonts w:ascii="Times New Roman" w:hAnsi="Times New Roman" w:cs="Times New Roman"/>
                <w:b/>
                <w:color w:val="FF0000"/>
                <w:sz w:val="24"/>
                <w:szCs w:val="24"/>
              </w:rPr>
              <w:t>Development of a gender-sensitive political and organizational climate</w:t>
            </w:r>
          </w:p>
        </w:tc>
      </w:tr>
      <w:tr w:rsidR="00081781" w:rsidRPr="00081781" w:rsidTr="00081781">
        <w:trPr>
          <w:trHeight w:val="1976"/>
          <w:jc w:val="center"/>
        </w:trPr>
        <w:tc>
          <w:tcPr>
            <w:tcW w:w="914" w:type="pct"/>
            <w:shd w:val="clear" w:color="auto" w:fill="D9D9D9"/>
          </w:tcPr>
          <w:p w:rsidR="00081781" w:rsidRPr="00EB7269" w:rsidRDefault="004A32DD" w:rsidP="00081781">
            <w:pPr>
              <w:jc w:val="both"/>
              <w:rPr>
                <w:rFonts w:ascii="Arial Narrow" w:hAnsi="Arial Narrow"/>
                <w:b/>
                <w:sz w:val="20"/>
              </w:rPr>
            </w:pPr>
            <w:r w:rsidRPr="00EB7269">
              <w:rPr>
                <w:rFonts w:ascii="Arial Narrow" w:hAnsi="Arial Narrow"/>
                <w:b/>
                <w:sz w:val="20"/>
              </w:rPr>
              <w:t xml:space="preserve">Objectives </w:t>
            </w:r>
          </w:p>
        </w:tc>
        <w:tc>
          <w:tcPr>
            <w:tcW w:w="914" w:type="pct"/>
            <w:gridSpan w:val="3"/>
            <w:shd w:val="clear" w:color="auto" w:fill="D9D9D9"/>
            <w:vAlign w:val="center"/>
          </w:tcPr>
          <w:p w:rsidR="00081781" w:rsidRPr="00081781" w:rsidRDefault="004A32DD" w:rsidP="00081781">
            <w:pPr>
              <w:jc w:val="both"/>
              <w:rPr>
                <w:rFonts w:ascii="Arial Narrow" w:hAnsi="Arial Narrow"/>
                <w:b/>
                <w:sz w:val="20"/>
                <w:szCs w:val="20"/>
                <w:lang w:val="sq-AL"/>
              </w:rPr>
            </w:pPr>
            <w:r>
              <w:rPr>
                <w:rFonts w:ascii="Arial Narrow" w:hAnsi="Arial Narrow"/>
                <w:b/>
                <w:sz w:val="20"/>
                <w:lang w:val="sq-AL"/>
              </w:rPr>
              <w:t>Activities</w:t>
            </w:r>
          </w:p>
        </w:tc>
        <w:tc>
          <w:tcPr>
            <w:tcW w:w="783" w:type="pct"/>
            <w:gridSpan w:val="2"/>
            <w:shd w:val="clear" w:color="auto" w:fill="D9D9D9"/>
            <w:vAlign w:val="center"/>
          </w:tcPr>
          <w:p w:rsidR="00081781" w:rsidRPr="00081781" w:rsidRDefault="00081781" w:rsidP="00081781">
            <w:pPr>
              <w:jc w:val="both"/>
              <w:rPr>
                <w:rFonts w:ascii="Arial Narrow" w:hAnsi="Arial Narrow"/>
                <w:b/>
                <w:sz w:val="20"/>
                <w:lang w:val="sq-AL"/>
              </w:rPr>
            </w:pPr>
          </w:p>
          <w:p w:rsidR="00081781" w:rsidRPr="00081781" w:rsidRDefault="004A32DD" w:rsidP="004A32DD">
            <w:pPr>
              <w:jc w:val="both"/>
              <w:rPr>
                <w:rFonts w:ascii="Arial Narrow" w:hAnsi="Arial Narrow"/>
                <w:b/>
                <w:sz w:val="20"/>
                <w:szCs w:val="20"/>
                <w:lang w:val="sq-AL"/>
              </w:rPr>
            </w:pPr>
            <w:r>
              <w:rPr>
                <w:rFonts w:ascii="Arial Narrow" w:hAnsi="Arial Narrow"/>
                <w:b/>
                <w:sz w:val="20"/>
                <w:lang w:val="sq-AL"/>
              </w:rPr>
              <w:t xml:space="preserve">Indicatos </w:t>
            </w:r>
          </w:p>
        </w:tc>
        <w:tc>
          <w:tcPr>
            <w:tcW w:w="522" w:type="pct"/>
            <w:shd w:val="clear" w:color="auto" w:fill="D9D9D9"/>
            <w:vAlign w:val="center"/>
          </w:tcPr>
          <w:p w:rsidR="00081781" w:rsidRPr="00081781" w:rsidRDefault="004A32DD" w:rsidP="00081781">
            <w:pPr>
              <w:jc w:val="both"/>
              <w:rPr>
                <w:rFonts w:ascii="Arial Narrow" w:hAnsi="Arial Narrow"/>
                <w:b/>
                <w:sz w:val="20"/>
                <w:szCs w:val="20"/>
                <w:lang w:val="sq-AL"/>
              </w:rPr>
            </w:pPr>
            <w:r>
              <w:rPr>
                <w:rFonts w:ascii="Arial Narrow" w:hAnsi="Arial Narrow"/>
                <w:b/>
                <w:sz w:val="20"/>
                <w:szCs w:val="20"/>
                <w:lang w:val="sq-AL"/>
              </w:rPr>
              <w:t xml:space="preserve">Main responsible authority </w:t>
            </w:r>
          </w:p>
        </w:tc>
        <w:tc>
          <w:tcPr>
            <w:tcW w:w="696" w:type="pct"/>
            <w:shd w:val="clear" w:color="auto" w:fill="D9D9D9"/>
            <w:vAlign w:val="center"/>
          </w:tcPr>
          <w:p w:rsidR="00081781" w:rsidRPr="00081781" w:rsidRDefault="004A32DD" w:rsidP="00081781">
            <w:pPr>
              <w:jc w:val="both"/>
              <w:rPr>
                <w:rFonts w:ascii="Arial Narrow" w:hAnsi="Arial Narrow"/>
                <w:b/>
                <w:sz w:val="20"/>
                <w:szCs w:val="20"/>
                <w:lang w:val="sq-AL"/>
              </w:rPr>
            </w:pPr>
            <w:r>
              <w:rPr>
                <w:rFonts w:ascii="Arial Narrow" w:hAnsi="Arial Narrow"/>
                <w:b/>
                <w:sz w:val="20"/>
                <w:szCs w:val="20"/>
                <w:lang w:val="sq-AL"/>
              </w:rPr>
              <w:t xml:space="preserve">Monitoring/ reporting </w:t>
            </w:r>
          </w:p>
        </w:tc>
        <w:tc>
          <w:tcPr>
            <w:tcW w:w="478" w:type="pct"/>
            <w:shd w:val="clear" w:color="auto" w:fill="D9D9D9"/>
            <w:vAlign w:val="center"/>
          </w:tcPr>
          <w:p w:rsidR="00081781" w:rsidRPr="00081781" w:rsidRDefault="004A32DD" w:rsidP="004A32DD">
            <w:pPr>
              <w:jc w:val="both"/>
              <w:rPr>
                <w:rFonts w:ascii="Arial Narrow" w:hAnsi="Arial Narrow"/>
                <w:sz w:val="20"/>
                <w:szCs w:val="20"/>
                <w:lang w:val="sq-AL"/>
              </w:rPr>
            </w:pPr>
            <w:r>
              <w:rPr>
                <w:rFonts w:ascii="Arial Narrow" w:hAnsi="Arial Narrow"/>
                <w:b/>
                <w:sz w:val="20"/>
                <w:szCs w:val="20"/>
                <w:lang w:val="sq-AL"/>
              </w:rPr>
              <w:t>Time frame</w:t>
            </w:r>
            <w:r w:rsidR="00081781" w:rsidRPr="00081781">
              <w:rPr>
                <w:rFonts w:ascii="Arial Narrow" w:hAnsi="Arial Narrow"/>
                <w:sz w:val="20"/>
                <w:szCs w:val="20"/>
                <w:lang w:val="sq-AL"/>
              </w:rPr>
              <w:t>(</w:t>
            </w:r>
            <w:r>
              <w:rPr>
                <w:rFonts w:ascii="Arial Narrow" w:hAnsi="Arial Narrow"/>
                <w:sz w:val="20"/>
                <w:szCs w:val="20"/>
                <w:lang w:val="sq-AL"/>
              </w:rPr>
              <w:t xml:space="preserve">periodicity) </w:t>
            </w:r>
          </w:p>
        </w:tc>
        <w:tc>
          <w:tcPr>
            <w:tcW w:w="694" w:type="pct"/>
            <w:gridSpan w:val="2"/>
            <w:shd w:val="clear" w:color="auto" w:fill="D9D9D9"/>
            <w:vAlign w:val="center"/>
          </w:tcPr>
          <w:p w:rsidR="00081781" w:rsidRPr="00081781" w:rsidRDefault="004A32DD" w:rsidP="004A32DD">
            <w:pPr>
              <w:jc w:val="both"/>
              <w:rPr>
                <w:rFonts w:ascii="Arial Narrow" w:hAnsi="Arial Narrow"/>
                <w:b/>
                <w:sz w:val="20"/>
                <w:szCs w:val="20"/>
                <w:lang w:val="sq-AL"/>
              </w:rPr>
            </w:pPr>
            <w:r>
              <w:rPr>
                <w:rFonts w:ascii="Arial Narrow" w:hAnsi="Arial Narrow"/>
                <w:b/>
                <w:sz w:val="20"/>
                <w:szCs w:val="20"/>
                <w:lang w:val="sq-AL"/>
              </w:rPr>
              <w:t xml:space="preserve">Resources/ budget </w:t>
            </w:r>
          </w:p>
        </w:tc>
      </w:tr>
      <w:tr w:rsidR="00081781" w:rsidRPr="00081781" w:rsidTr="00081781">
        <w:trPr>
          <w:trHeight w:val="1828"/>
          <w:jc w:val="center"/>
        </w:trPr>
        <w:tc>
          <w:tcPr>
            <w:tcW w:w="914" w:type="pct"/>
            <w:vMerge w:val="restart"/>
            <w:tcBorders>
              <w:bottom w:val="single" w:sz="4" w:space="0" w:color="auto"/>
            </w:tcBorders>
          </w:tcPr>
          <w:p w:rsidR="00081781" w:rsidRPr="00EB7269" w:rsidRDefault="00081781" w:rsidP="00081781">
            <w:pPr>
              <w:rPr>
                <w:rFonts w:ascii="Arial Narrow" w:hAnsi="Arial Narrow"/>
                <w:sz w:val="20"/>
                <w:szCs w:val="20"/>
              </w:rPr>
            </w:pPr>
            <w:r w:rsidRPr="00EB7269">
              <w:rPr>
                <w:rFonts w:ascii="Arial Narrow" w:hAnsi="Arial Narrow"/>
                <w:sz w:val="20"/>
                <w:szCs w:val="20"/>
              </w:rPr>
              <w:t xml:space="preserve">3.1. </w:t>
            </w:r>
          </w:p>
          <w:p w:rsidR="00F5061E" w:rsidRPr="00EB7269" w:rsidRDefault="00F5061E" w:rsidP="00F5061E">
            <w:pPr>
              <w:rPr>
                <w:rFonts w:ascii="Arial Narrow" w:hAnsi="Arial Narrow"/>
                <w:sz w:val="20"/>
                <w:szCs w:val="20"/>
              </w:rPr>
            </w:pPr>
            <w:r w:rsidRPr="00EB7269">
              <w:rPr>
                <w:rFonts w:ascii="Arial Narrow" w:hAnsi="Arial Narrow"/>
                <w:sz w:val="20"/>
                <w:szCs w:val="20"/>
              </w:rPr>
              <w:t>Providing a safe working environment for men and women part of Amaro-Drom staff</w:t>
            </w:r>
          </w:p>
          <w:p w:rsidR="00F5061E" w:rsidRPr="00EB7269" w:rsidRDefault="00F5061E" w:rsidP="00F5061E">
            <w:pPr>
              <w:rPr>
                <w:rFonts w:ascii="Arial Narrow" w:hAnsi="Arial Narrow"/>
                <w:sz w:val="20"/>
                <w:szCs w:val="20"/>
              </w:rPr>
            </w:pPr>
          </w:p>
          <w:p w:rsidR="00081781" w:rsidRPr="00EB7269" w:rsidRDefault="00081781" w:rsidP="00081781">
            <w:pPr>
              <w:rPr>
                <w:rFonts w:ascii="Arial Narrow" w:hAnsi="Arial Narrow"/>
                <w:sz w:val="20"/>
                <w:szCs w:val="20"/>
              </w:rPr>
            </w:pPr>
          </w:p>
          <w:p w:rsidR="00081781" w:rsidRPr="00EB7269" w:rsidRDefault="00081781" w:rsidP="00081781">
            <w:pPr>
              <w:jc w:val="both"/>
              <w:rPr>
                <w:rFonts w:ascii="Arial Narrow" w:hAnsi="Arial Narrow"/>
                <w:sz w:val="20"/>
                <w:szCs w:val="20"/>
              </w:rPr>
            </w:pPr>
          </w:p>
        </w:tc>
        <w:tc>
          <w:tcPr>
            <w:tcW w:w="914" w:type="pct"/>
            <w:gridSpan w:val="3"/>
            <w:tcBorders>
              <w:bottom w:val="single" w:sz="4" w:space="0" w:color="auto"/>
            </w:tcBorders>
          </w:tcPr>
          <w:p w:rsidR="00081781" w:rsidRPr="00EB7269" w:rsidRDefault="00081781" w:rsidP="00D47AD6">
            <w:pPr>
              <w:jc w:val="both"/>
              <w:rPr>
                <w:rFonts w:ascii="Arial Narrow" w:hAnsi="Arial Narrow"/>
                <w:sz w:val="20"/>
                <w:szCs w:val="20"/>
              </w:rPr>
            </w:pPr>
            <w:r w:rsidRPr="00EB7269">
              <w:rPr>
                <w:rFonts w:ascii="Arial Narrow" w:hAnsi="Arial Narrow"/>
                <w:sz w:val="20"/>
                <w:szCs w:val="20"/>
              </w:rPr>
              <w:t>3.1.1.</w:t>
            </w:r>
            <w:r w:rsidRPr="00EB7269">
              <w:rPr>
                <w:rFonts w:ascii="Arial Narrow" w:hAnsi="Arial Narrow"/>
                <w:sz w:val="20"/>
                <w:szCs w:val="20"/>
              </w:rPr>
              <w:tab/>
            </w:r>
            <w:r w:rsidR="00D47AD6" w:rsidRPr="00EB7269">
              <w:rPr>
                <w:rFonts w:ascii="Arial Narrow" w:hAnsi="Arial Narrow"/>
                <w:sz w:val="20"/>
                <w:szCs w:val="20"/>
              </w:rPr>
              <w:t>Compiling code of ethics with a specific focus on gender issues; sexual harassment and discrimination</w:t>
            </w:r>
          </w:p>
        </w:tc>
        <w:tc>
          <w:tcPr>
            <w:tcW w:w="783" w:type="pct"/>
            <w:gridSpan w:val="2"/>
            <w:tcBorders>
              <w:bottom w:val="single" w:sz="4" w:space="0" w:color="auto"/>
            </w:tcBorders>
          </w:tcPr>
          <w:p w:rsidR="00081781" w:rsidRPr="00EB7269" w:rsidRDefault="00D47AD6" w:rsidP="00081781">
            <w:pPr>
              <w:jc w:val="both"/>
              <w:rPr>
                <w:rFonts w:ascii="Arial Narrow" w:hAnsi="Arial Narrow"/>
                <w:sz w:val="20"/>
                <w:szCs w:val="20"/>
              </w:rPr>
            </w:pPr>
            <w:r w:rsidRPr="00EB7269">
              <w:rPr>
                <w:rFonts w:ascii="Arial Narrow" w:hAnsi="Arial Narrow"/>
                <w:sz w:val="20"/>
                <w:szCs w:val="20"/>
              </w:rPr>
              <w:t>The code of ethics has been drafted</w:t>
            </w:r>
          </w:p>
        </w:tc>
        <w:tc>
          <w:tcPr>
            <w:tcW w:w="522" w:type="pct"/>
            <w:tcBorders>
              <w:bottom w:val="single" w:sz="4" w:space="0" w:color="auto"/>
            </w:tcBorders>
          </w:tcPr>
          <w:p w:rsidR="00081781" w:rsidRPr="00EB7269" w:rsidRDefault="00081781" w:rsidP="00081781">
            <w:pPr>
              <w:jc w:val="both"/>
              <w:rPr>
                <w:rFonts w:ascii="Arial Narrow" w:hAnsi="Arial Narrow"/>
                <w:sz w:val="20"/>
                <w:szCs w:val="20"/>
              </w:rPr>
            </w:pPr>
          </w:p>
        </w:tc>
        <w:tc>
          <w:tcPr>
            <w:tcW w:w="696" w:type="pct"/>
            <w:tcBorders>
              <w:bottom w:val="single" w:sz="4" w:space="0" w:color="auto"/>
            </w:tcBorders>
          </w:tcPr>
          <w:p w:rsidR="00081781" w:rsidRPr="00081781" w:rsidRDefault="00081781" w:rsidP="00081781">
            <w:pPr>
              <w:jc w:val="both"/>
              <w:rPr>
                <w:rFonts w:ascii="Arial Narrow" w:hAnsi="Arial Narrow"/>
                <w:sz w:val="20"/>
                <w:szCs w:val="20"/>
                <w:lang w:val="sq-AL"/>
              </w:rPr>
            </w:pPr>
          </w:p>
        </w:tc>
        <w:tc>
          <w:tcPr>
            <w:tcW w:w="478" w:type="pct"/>
            <w:tcBorders>
              <w:bottom w:val="single" w:sz="4" w:space="0" w:color="auto"/>
            </w:tcBorders>
          </w:tcPr>
          <w:p w:rsidR="00081781" w:rsidRPr="00081781" w:rsidRDefault="00081781" w:rsidP="00081781">
            <w:pPr>
              <w:jc w:val="both"/>
              <w:rPr>
                <w:rFonts w:ascii="Arial Narrow" w:hAnsi="Arial Narrow"/>
                <w:sz w:val="20"/>
                <w:szCs w:val="20"/>
                <w:lang w:val="sq-AL"/>
              </w:rPr>
            </w:pPr>
          </w:p>
          <w:p w:rsidR="00081781" w:rsidRPr="00081781" w:rsidRDefault="00081781" w:rsidP="00081781">
            <w:pPr>
              <w:jc w:val="both"/>
              <w:rPr>
                <w:rFonts w:ascii="Arial Narrow" w:hAnsi="Arial Narrow"/>
                <w:sz w:val="20"/>
                <w:szCs w:val="20"/>
                <w:lang w:val="sq-AL"/>
              </w:rPr>
            </w:pPr>
          </w:p>
        </w:tc>
        <w:tc>
          <w:tcPr>
            <w:tcW w:w="694" w:type="pct"/>
            <w:gridSpan w:val="2"/>
            <w:tcBorders>
              <w:bottom w:val="single" w:sz="4" w:space="0" w:color="auto"/>
            </w:tcBorders>
          </w:tcPr>
          <w:p w:rsidR="00081781" w:rsidRPr="00081781" w:rsidRDefault="00081781" w:rsidP="00081781">
            <w:pPr>
              <w:jc w:val="both"/>
              <w:rPr>
                <w:rFonts w:ascii="Arial Narrow" w:hAnsi="Arial Narrow"/>
                <w:sz w:val="20"/>
                <w:szCs w:val="20"/>
                <w:lang w:val="sq-AL"/>
              </w:rPr>
            </w:pPr>
          </w:p>
          <w:p w:rsidR="00081781" w:rsidRPr="00081781" w:rsidRDefault="00081781" w:rsidP="00081781">
            <w:pPr>
              <w:jc w:val="both"/>
              <w:rPr>
                <w:rFonts w:ascii="Arial Narrow" w:hAnsi="Arial Narrow"/>
                <w:sz w:val="20"/>
                <w:szCs w:val="20"/>
                <w:lang w:val="sq-AL"/>
              </w:rPr>
            </w:pPr>
          </w:p>
        </w:tc>
      </w:tr>
      <w:tr w:rsidR="00081781" w:rsidRPr="00081781" w:rsidTr="00081781">
        <w:trPr>
          <w:trHeight w:val="1410"/>
          <w:jc w:val="center"/>
        </w:trPr>
        <w:tc>
          <w:tcPr>
            <w:tcW w:w="914" w:type="pct"/>
            <w:vMerge/>
          </w:tcPr>
          <w:p w:rsidR="00081781" w:rsidRPr="00EB7269" w:rsidRDefault="00081781" w:rsidP="00081781">
            <w:pPr>
              <w:numPr>
                <w:ilvl w:val="1"/>
                <w:numId w:val="10"/>
              </w:numPr>
              <w:contextualSpacing/>
              <w:rPr>
                <w:rFonts w:ascii="Arial Narrow" w:hAnsi="Arial Narrow"/>
                <w:sz w:val="20"/>
                <w:szCs w:val="20"/>
              </w:rPr>
            </w:pPr>
          </w:p>
        </w:tc>
        <w:tc>
          <w:tcPr>
            <w:tcW w:w="914" w:type="pct"/>
            <w:gridSpan w:val="3"/>
          </w:tcPr>
          <w:p w:rsidR="00081781" w:rsidRPr="00EB7269" w:rsidRDefault="00081781" w:rsidP="00081781">
            <w:pPr>
              <w:jc w:val="both"/>
              <w:rPr>
                <w:rFonts w:ascii="Arial Narrow" w:hAnsi="Arial Narrow"/>
                <w:sz w:val="20"/>
                <w:szCs w:val="20"/>
              </w:rPr>
            </w:pPr>
            <w:r w:rsidRPr="00EB7269">
              <w:rPr>
                <w:rFonts w:ascii="Arial Narrow" w:hAnsi="Arial Narrow"/>
                <w:sz w:val="20"/>
                <w:szCs w:val="20"/>
              </w:rPr>
              <w:t>3.1.2.</w:t>
            </w:r>
          </w:p>
          <w:p w:rsidR="00D47AD6" w:rsidRPr="00EB7269" w:rsidRDefault="00D47AD6" w:rsidP="00081781">
            <w:pPr>
              <w:jc w:val="both"/>
              <w:rPr>
                <w:rFonts w:ascii="Arial Narrow" w:hAnsi="Arial Narrow"/>
                <w:sz w:val="20"/>
                <w:szCs w:val="20"/>
              </w:rPr>
            </w:pPr>
            <w:r w:rsidRPr="00EB7269">
              <w:rPr>
                <w:rFonts w:ascii="Arial Narrow" w:hAnsi="Arial Narrow"/>
                <w:sz w:val="20"/>
                <w:szCs w:val="20"/>
              </w:rPr>
              <w:br/>
              <w:t>Introducing the code of ethics to all Amaro-Drom members</w:t>
            </w:r>
          </w:p>
          <w:p w:rsidR="00081781" w:rsidRPr="00EB7269" w:rsidRDefault="00081781" w:rsidP="00081781">
            <w:pPr>
              <w:jc w:val="both"/>
              <w:rPr>
                <w:rFonts w:ascii="Arial Narrow" w:hAnsi="Arial Narrow"/>
                <w:sz w:val="20"/>
                <w:szCs w:val="20"/>
              </w:rPr>
            </w:pPr>
          </w:p>
        </w:tc>
        <w:tc>
          <w:tcPr>
            <w:tcW w:w="783" w:type="pct"/>
            <w:gridSpan w:val="2"/>
          </w:tcPr>
          <w:p w:rsidR="00081781" w:rsidRPr="00EB7269" w:rsidRDefault="00D47AD6" w:rsidP="00081781">
            <w:pPr>
              <w:jc w:val="both"/>
              <w:rPr>
                <w:rFonts w:ascii="Arial Narrow" w:hAnsi="Arial Narrow"/>
                <w:sz w:val="20"/>
              </w:rPr>
            </w:pPr>
            <w:r w:rsidRPr="00EB7269">
              <w:rPr>
                <w:rFonts w:ascii="Arial Narrow" w:hAnsi="Arial Narrow"/>
                <w:sz w:val="20"/>
              </w:rPr>
              <w:t>Amar</w:t>
            </w:r>
            <w:r w:rsidR="00EB7269">
              <w:rPr>
                <w:rFonts w:ascii="Arial Narrow" w:hAnsi="Arial Narrow"/>
                <w:sz w:val="20"/>
              </w:rPr>
              <w:t>o-drom members are informed about</w:t>
            </w:r>
            <w:r w:rsidRPr="00EB7269">
              <w:rPr>
                <w:rFonts w:ascii="Arial Narrow" w:hAnsi="Arial Narrow"/>
                <w:sz w:val="20"/>
              </w:rPr>
              <w:t xml:space="preserve"> code of ethics </w:t>
            </w:r>
          </w:p>
        </w:tc>
        <w:tc>
          <w:tcPr>
            <w:tcW w:w="522" w:type="pct"/>
          </w:tcPr>
          <w:p w:rsidR="00081781" w:rsidRPr="00EB7269" w:rsidRDefault="00081781" w:rsidP="00081781">
            <w:pPr>
              <w:jc w:val="both"/>
              <w:rPr>
                <w:rFonts w:ascii="Arial Narrow" w:hAnsi="Arial Narrow"/>
                <w:sz w:val="20"/>
                <w:szCs w:val="20"/>
              </w:rPr>
            </w:pPr>
          </w:p>
        </w:tc>
        <w:tc>
          <w:tcPr>
            <w:tcW w:w="696" w:type="pct"/>
          </w:tcPr>
          <w:p w:rsidR="00081781" w:rsidRPr="00081781" w:rsidRDefault="00081781" w:rsidP="00081781">
            <w:pPr>
              <w:jc w:val="both"/>
              <w:rPr>
                <w:rFonts w:ascii="Arial Narrow" w:hAnsi="Arial Narrow"/>
                <w:sz w:val="20"/>
                <w:szCs w:val="20"/>
                <w:lang w:val="sq-AL"/>
              </w:rPr>
            </w:pPr>
          </w:p>
        </w:tc>
        <w:tc>
          <w:tcPr>
            <w:tcW w:w="478" w:type="pct"/>
          </w:tcPr>
          <w:p w:rsidR="00081781" w:rsidRPr="00081781" w:rsidRDefault="00081781" w:rsidP="00081781">
            <w:pPr>
              <w:jc w:val="both"/>
              <w:rPr>
                <w:rFonts w:ascii="Arial Narrow" w:hAnsi="Arial Narrow"/>
                <w:sz w:val="20"/>
                <w:szCs w:val="20"/>
                <w:lang w:val="sq-AL"/>
              </w:rPr>
            </w:pPr>
          </w:p>
        </w:tc>
        <w:tc>
          <w:tcPr>
            <w:tcW w:w="694" w:type="pct"/>
            <w:gridSpan w:val="2"/>
          </w:tcPr>
          <w:p w:rsidR="00081781" w:rsidRPr="00081781" w:rsidRDefault="00081781" w:rsidP="00081781">
            <w:pPr>
              <w:jc w:val="both"/>
              <w:rPr>
                <w:rFonts w:ascii="Arial Narrow" w:hAnsi="Arial Narrow"/>
                <w:sz w:val="20"/>
                <w:szCs w:val="20"/>
                <w:lang w:val="sq-AL"/>
              </w:rPr>
            </w:pPr>
          </w:p>
        </w:tc>
      </w:tr>
      <w:tr w:rsidR="00081781" w:rsidRPr="00081781" w:rsidTr="00081781">
        <w:trPr>
          <w:trHeight w:val="1095"/>
          <w:jc w:val="center"/>
        </w:trPr>
        <w:tc>
          <w:tcPr>
            <w:tcW w:w="914" w:type="pct"/>
            <w:vMerge/>
          </w:tcPr>
          <w:p w:rsidR="00081781" w:rsidRPr="00EB7269" w:rsidRDefault="00081781" w:rsidP="00081781">
            <w:pPr>
              <w:numPr>
                <w:ilvl w:val="1"/>
                <w:numId w:val="10"/>
              </w:numPr>
              <w:contextualSpacing/>
              <w:rPr>
                <w:rFonts w:ascii="Arial Narrow" w:hAnsi="Arial Narrow"/>
                <w:sz w:val="20"/>
                <w:szCs w:val="20"/>
              </w:rPr>
            </w:pPr>
          </w:p>
        </w:tc>
        <w:tc>
          <w:tcPr>
            <w:tcW w:w="914" w:type="pct"/>
            <w:gridSpan w:val="3"/>
          </w:tcPr>
          <w:p w:rsidR="00D47AD6" w:rsidRPr="00EB7269" w:rsidRDefault="00081781" w:rsidP="00D47AD6">
            <w:pPr>
              <w:jc w:val="both"/>
              <w:rPr>
                <w:rFonts w:ascii="Arial Narrow" w:hAnsi="Arial Narrow"/>
              </w:rPr>
            </w:pPr>
            <w:r w:rsidRPr="00EB7269">
              <w:rPr>
                <w:rFonts w:ascii="Arial Narrow" w:hAnsi="Arial Narrow"/>
                <w:sz w:val="20"/>
                <w:szCs w:val="20"/>
              </w:rPr>
              <w:t xml:space="preserve">3.1.3. </w:t>
            </w:r>
            <w:r w:rsidR="00D47AD6" w:rsidRPr="00EB7269">
              <w:rPr>
                <w:rFonts w:ascii="Arial Narrow" w:hAnsi="Arial Narrow"/>
                <w:sz w:val="20"/>
                <w:szCs w:val="20"/>
              </w:rPr>
              <w:t>Training of Amaro-Drom members on protection and addressing discrimination and sexual harassment at work.</w:t>
            </w:r>
          </w:p>
          <w:p w:rsidR="00081781" w:rsidRPr="00EB7269" w:rsidRDefault="00081781" w:rsidP="00D47AD6">
            <w:pPr>
              <w:jc w:val="both"/>
              <w:rPr>
                <w:rFonts w:ascii="Arial Narrow" w:hAnsi="Arial Narrow"/>
                <w:sz w:val="20"/>
                <w:szCs w:val="20"/>
              </w:rPr>
            </w:pPr>
          </w:p>
        </w:tc>
        <w:tc>
          <w:tcPr>
            <w:tcW w:w="783" w:type="pct"/>
            <w:gridSpan w:val="2"/>
          </w:tcPr>
          <w:p w:rsidR="00D47AD6" w:rsidRPr="00EB7269" w:rsidRDefault="00D47AD6" w:rsidP="00D47AD6">
            <w:pPr>
              <w:jc w:val="both"/>
              <w:rPr>
                <w:rFonts w:ascii="Arial Narrow" w:hAnsi="Arial Narrow"/>
                <w:sz w:val="20"/>
              </w:rPr>
            </w:pPr>
          </w:p>
          <w:p w:rsidR="00081781" w:rsidRPr="00EB7269" w:rsidRDefault="00D47AD6" w:rsidP="00D47AD6">
            <w:pPr>
              <w:jc w:val="both"/>
              <w:rPr>
                <w:rFonts w:ascii="Arial Narrow" w:hAnsi="Arial Narrow"/>
                <w:sz w:val="20"/>
              </w:rPr>
            </w:pPr>
            <w:r w:rsidRPr="00EB7269">
              <w:rPr>
                <w:rFonts w:ascii="Arial Narrow" w:hAnsi="Arial Narrow"/>
                <w:sz w:val="20"/>
              </w:rPr>
              <w:t>Amaro-Drom members are trained in protecting and addressing sexual harassment and discrimination</w:t>
            </w:r>
          </w:p>
        </w:tc>
        <w:tc>
          <w:tcPr>
            <w:tcW w:w="522" w:type="pct"/>
          </w:tcPr>
          <w:p w:rsidR="00081781" w:rsidRPr="00EB7269" w:rsidRDefault="00081781" w:rsidP="00081781">
            <w:pPr>
              <w:jc w:val="both"/>
              <w:rPr>
                <w:rFonts w:ascii="Arial Narrow" w:hAnsi="Arial Narrow"/>
                <w:sz w:val="20"/>
                <w:szCs w:val="20"/>
              </w:rPr>
            </w:pPr>
          </w:p>
        </w:tc>
        <w:tc>
          <w:tcPr>
            <w:tcW w:w="696" w:type="pct"/>
          </w:tcPr>
          <w:p w:rsidR="00081781" w:rsidRPr="00081781" w:rsidRDefault="00081781" w:rsidP="00081781">
            <w:pPr>
              <w:jc w:val="both"/>
              <w:rPr>
                <w:rFonts w:ascii="Arial Narrow" w:hAnsi="Arial Narrow"/>
                <w:sz w:val="20"/>
                <w:szCs w:val="20"/>
                <w:lang w:val="sq-AL"/>
              </w:rPr>
            </w:pPr>
          </w:p>
        </w:tc>
        <w:tc>
          <w:tcPr>
            <w:tcW w:w="478" w:type="pct"/>
          </w:tcPr>
          <w:p w:rsidR="00081781" w:rsidRPr="00081781" w:rsidRDefault="00081781" w:rsidP="00081781">
            <w:pPr>
              <w:jc w:val="both"/>
              <w:rPr>
                <w:rFonts w:ascii="Arial Narrow" w:hAnsi="Arial Narrow"/>
                <w:sz w:val="20"/>
                <w:szCs w:val="20"/>
                <w:lang w:val="sq-AL"/>
              </w:rPr>
            </w:pPr>
          </w:p>
        </w:tc>
        <w:tc>
          <w:tcPr>
            <w:tcW w:w="694" w:type="pct"/>
            <w:gridSpan w:val="2"/>
          </w:tcPr>
          <w:p w:rsidR="00081781" w:rsidRPr="00081781" w:rsidRDefault="00081781" w:rsidP="00081781">
            <w:pPr>
              <w:jc w:val="both"/>
              <w:rPr>
                <w:rFonts w:ascii="Arial Narrow" w:hAnsi="Arial Narrow"/>
                <w:sz w:val="20"/>
                <w:szCs w:val="20"/>
                <w:lang w:val="sq-AL"/>
              </w:rPr>
            </w:pPr>
          </w:p>
        </w:tc>
      </w:tr>
      <w:tr w:rsidR="00081781" w:rsidRPr="00081781" w:rsidTr="00081781">
        <w:trPr>
          <w:trHeight w:val="1133"/>
          <w:jc w:val="center"/>
        </w:trPr>
        <w:tc>
          <w:tcPr>
            <w:tcW w:w="914" w:type="pct"/>
            <w:vMerge w:val="restart"/>
          </w:tcPr>
          <w:p w:rsidR="00081781" w:rsidRPr="00081781" w:rsidRDefault="00081781" w:rsidP="00081781">
            <w:pPr>
              <w:rPr>
                <w:rFonts w:ascii="Arial Narrow" w:hAnsi="Arial Narrow"/>
                <w:sz w:val="20"/>
                <w:szCs w:val="20"/>
                <w:lang w:val="sq-AL"/>
              </w:rPr>
            </w:pPr>
          </w:p>
          <w:p w:rsidR="00F5061E" w:rsidRPr="00F5061E" w:rsidRDefault="00F5061E" w:rsidP="00F5061E">
            <w:pPr>
              <w:pStyle w:val="ListParagraph"/>
              <w:numPr>
                <w:ilvl w:val="1"/>
                <w:numId w:val="13"/>
              </w:numPr>
              <w:rPr>
                <w:rFonts w:ascii="Arial Narrow" w:hAnsi="Arial Narrow"/>
                <w:sz w:val="20"/>
                <w:szCs w:val="20"/>
                <w:lang w:val="sq-AL"/>
              </w:rPr>
            </w:pPr>
            <w:r w:rsidRPr="00EB7269">
              <w:rPr>
                <w:rFonts w:ascii="Arial Narrow" w:hAnsi="Arial Narrow"/>
                <w:sz w:val="20"/>
                <w:szCs w:val="20"/>
              </w:rPr>
              <w:t>Increasing</w:t>
            </w:r>
            <w:r w:rsidRPr="00F5061E">
              <w:rPr>
                <w:rFonts w:ascii="Arial Narrow" w:hAnsi="Arial Narrow"/>
                <w:sz w:val="20"/>
                <w:szCs w:val="20"/>
                <w:lang w:val="sq-AL"/>
              </w:rPr>
              <w:t xml:space="preserve"> participation of women’s staff of the organization in decision-making</w:t>
            </w:r>
          </w:p>
          <w:p w:rsidR="00081781" w:rsidRPr="00081781" w:rsidRDefault="00081781" w:rsidP="00F5061E">
            <w:pPr>
              <w:contextualSpacing/>
              <w:rPr>
                <w:rFonts w:ascii="Arial Narrow" w:hAnsi="Arial Narrow"/>
                <w:sz w:val="20"/>
                <w:szCs w:val="20"/>
                <w:lang w:val="sq-AL"/>
              </w:rPr>
            </w:pPr>
          </w:p>
        </w:tc>
        <w:tc>
          <w:tcPr>
            <w:tcW w:w="914" w:type="pct"/>
            <w:gridSpan w:val="3"/>
          </w:tcPr>
          <w:p w:rsidR="00081781" w:rsidRPr="00EB7269" w:rsidRDefault="00D47AD6" w:rsidP="00D47AD6">
            <w:pPr>
              <w:jc w:val="both"/>
              <w:rPr>
                <w:rFonts w:ascii="Arial Narrow" w:hAnsi="Arial Narrow"/>
                <w:sz w:val="20"/>
                <w:szCs w:val="20"/>
              </w:rPr>
            </w:pPr>
            <w:r w:rsidRPr="00EB7269">
              <w:rPr>
                <w:rFonts w:ascii="Arial Narrow" w:hAnsi="Arial Narrow"/>
                <w:sz w:val="20"/>
                <w:szCs w:val="20"/>
              </w:rPr>
              <w:t xml:space="preserve">3.2.1 Organization of round tables with equal representation of men and women in decision making processes of Amaro- Drom </w:t>
            </w:r>
          </w:p>
        </w:tc>
        <w:tc>
          <w:tcPr>
            <w:tcW w:w="783" w:type="pct"/>
            <w:gridSpan w:val="2"/>
          </w:tcPr>
          <w:p w:rsidR="00081781" w:rsidRPr="00EB7269" w:rsidRDefault="00D47AD6" w:rsidP="00081781">
            <w:pPr>
              <w:jc w:val="both"/>
              <w:rPr>
                <w:rFonts w:ascii="Arial Narrow" w:hAnsi="Arial Narrow"/>
                <w:sz w:val="20"/>
              </w:rPr>
            </w:pPr>
            <w:r w:rsidRPr="00EB7269">
              <w:rPr>
                <w:rFonts w:ascii="Arial Narrow" w:hAnsi="Arial Narrow"/>
                <w:sz w:val="20"/>
              </w:rPr>
              <w:t xml:space="preserve">Number of organized roundtables </w:t>
            </w:r>
          </w:p>
        </w:tc>
        <w:tc>
          <w:tcPr>
            <w:tcW w:w="522" w:type="pct"/>
          </w:tcPr>
          <w:p w:rsidR="00081781" w:rsidRPr="00081781" w:rsidRDefault="00081781" w:rsidP="00081781">
            <w:pPr>
              <w:jc w:val="both"/>
              <w:rPr>
                <w:rFonts w:ascii="Arial Narrow" w:hAnsi="Arial Narrow"/>
                <w:sz w:val="20"/>
                <w:szCs w:val="20"/>
                <w:lang w:val="sq-AL"/>
              </w:rPr>
            </w:pPr>
          </w:p>
        </w:tc>
        <w:tc>
          <w:tcPr>
            <w:tcW w:w="696" w:type="pct"/>
          </w:tcPr>
          <w:p w:rsidR="00081781" w:rsidRPr="00081781" w:rsidRDefault="00081781" w:rsidP="00081781">
            <w:pPr>
              <w:jc w:val="both"/>
              <w:rPr>
                <w:rFonts w:ascii="Arial Narrow" w:hAnsi="Arial Narrow"/>
                <w:sz w:val="20"/>
                <w:szCs w:val="20"/>
                <w:lang w:val="sq-AL"/>
              </w:rPr>
            </w:pPr>
          </w:p>
        </w:tc>
        <w:tc>
          <w:tcPr>
            <w:tcW w:w="478" w:type="pct"/>
          </w:tcPr>
          <w:p w:rsidR="00081781" w:rsidRPr="00081781" w:rsidRDefault="00081781" w:rsidP="00081781">
            <w:pPr>
              <w:jc w:val="both"/>
              <w:rPr>
                <w:rFonts w:ascii="Arial Narrow" w:hAnsi="Arial Narrow"/>
                <w:sz w:val="20"/>
                <w:szCs w:val="20"/>
                <w:lang w:val="sq-AL"/>
              </w:rPr>
            </w:pPr>
          </w:p>
        </w:tc>
        <w:tc>
          <w:tcPr>
            <w:tcW w:w="694" w:type="pct"/>
            <w:gridSpan w:val="2"/>
          </w:tcPr>
          <w:p w:rsidR="00081781" w:rsidRPr="00081781" w:rsidRDefault="00081781" w:rsidP="00081781">
            <w:pPr>
              <w:jc w:val="both"/>
              <w:rPr>
                <w:rFonts w:ascii="Arial Narrow" w:hAnsi="Arial Narrow"/>
                <w:sz w:val="20"/>
                <w:szCs w:val="20"/>
                <w:lang w:val="sq-AL"/>
              </w:rPr>
            </w:pPr>
          </w:p>
        </w:tc>
      </w:tr>
      <w:tr w:rsidR="00081781" w:rsidRPr="00081781" w:rsidTr="00081781">
        <w:trPr>
          <w:trHeight w:val="980"/>
          <w:jc w:val="center"/>
        </w:trPr>
        <w:tc>
          <w:tcPr>
            <w:tcW w:w="914" w:type="pct"/>
            <w:vMerge/>
          </w:tcPr>
          <w:p w:rsidR="00081781" w:rsidRPr="00081781" w:rsidRDefault="00081781" w:rsidP="00081781">
            <w:pPr>
              <w:rPr>
                <w:rFonts w:ascii="Arial Narrow" w:hAnsi="Arial Narrow"/>
                <w:sz w:val="20"/>
                <w:szCs w:val="20"/>
                <w:lang w:val="sq-AL"/>
              </w:rPr>
            </w:pPr>
          </w:p>
        </w:tc>
        <w:tc>
          <w:tcPr>
            <w:tcW w:w="914" w:type="pct"/>
            <w:gridSpan w:val="3"/>
          </w:tcPr>
          <w:p w:rsidR="00D47AD6" w:rsidRPr="00EB7269" w:rsidRDefault="00D47AD6" w:rsidP="00D47AD6">
            <w:pPr>
              <w:jc w:val="both"/>
              <w:rPr>
                <w:rFonts w:ascii="Arial Narrow" w:hAnsi="Arial Narrow"/>
                <w:sz w:val="20"/>
                <w:szCs w:val="20"/>
              </w:rPr>
            </w:pPr>
            <w:r w:rsidRPr="00EB7269">
              <w:rPr>
                <w:rFonts w:ascii="Arial Narrow" w:hAnsi="Arial Narrow"/>
                <w:sz w:val="20"/>
                <w:szCs w:val="20"/>
              </w:rPr>
              <w:t xml:space="preserve">3.2.2. </w:t>
            </w:r>
            <w:r w:rsidR="00F5061E" w:rsidRPr="00EB7269">
              <w:rPr>
                <w:rFonts w:ascii="Arial Narrow" w:hAnsi="Arial Narrow"/>
                <w:sz w:val="20"/>
                <w:szCs w:val="20"/>
              </w:rPr>
              <w:t xml:space="preserve">Providing support </w:t>
            </w:r>
            <w:r w:rsidRPr="00EB7269">
              <w:rPr>
                <w:rFonts w:ascii="Arial Narrow" w:hAnsi="Arial Narrow"/>
                <w:sz w:val="20"/>
                <w:szCs w:val="20"/>
              </w:rPr>
              <w:t xml:space="preserve">through the promotion of women </w:t>
            </w:r>
            <w:r w:rsidR="00F5061E" w:rsidRPr="00EB7269">
              <w:rPr>
                <w:rFonts w:ascii="Arial Narrow" w:hAnsi="Arial Narrow"/>
                <w:sz w:val="20"/>
                <w:szCs w:val="20"/>
              </w:rPr>
              <w:t xml:space="preserve">staff </w:t>
            </w:r>
            <w:r w:rsidRPr="00EB7269">
              <w:rPr>
                <w:rFonts w:ascii="Arial Narrow" w:hAnsi="Arial Narrow"/>
                <w:sz w:val="20"/>
                <w:szCs w:val="20"/>
              </w:rPr>
              <w:t xml:space="preserve">who exhibit good </w:t>
            </w:r>
            <w:r w:rsidR="00F5061E" w:rsidRPr="00EB7269">
              <w:rPr>
                <w:rFonts w:ascii="Arial Narrow" w:hAnsi="Arial Narrow"/>
                <w:sz w:val="20"/>
                <w:szCs w:val="20"/>
              </w:rPr>
              <w:t>work performance</w:t>
            </w:r>
          </w:p>
          <w:p w:rsidR="00081781" w:rsidRPr="00EB7269" w:rsidRDefault="00081781" w:rsidP="00D47AD6">
            <w:pPr>
              <w:jc w:val="both"/>
              <w:rPr>
                <w:rFonts w:ascii="Arial Narrow" w:hAnsi="Arial Narrow"/>
                <w:sz w:val="20"/>
                <w:szCs w:val="20"/>
              </w:rPr>
            </w:pPr>
          </w:p>
        </w:tc>
        <w:tc>
          <w:tcPr>
            <w:tcW w:w="783" w:type="pct"/>
            <w:gridSpan w:val="2"/>
          </w:tcPr>
          <w:p w:rsidR="00081781" w:rsidRPr="00EB7269" w:rsidRDefault="00F5061E" w:rsidP="00081781">
            <w:pPr>
              <w:jc w:val="both"/>
              <w:rPr>
                <w:rFonts w:ascii="Arial Narrow" w:hAnsi="Arial Narrow"/>
                <w:sz w:val="20"/>
              </w:rPr>
            </w:pPr>
            <w:r w:rsidRPr="00EB7269">
              <w:rPr>
                <w:rFonts w:ascii="Arial Narrow" w:hAnsi="Arial Narrow"/>
                <w:sz w:val="20"/>
              </w:rPr>
              <w:t xml:space="preserve">The number of women promoted </w:t>
            </w:r>
          </w:p>
        </w:tc>
        <w:tc>
          <w:tcPr>
            <w:tcW w:w="522" w:type="pct"/>
          </w:tcPr>
          <w:p w:rsidR="00081781" w:rsidRPr="00081781" w:rsidRDefault="00081781" w:rsidP="00081781">
            <w:pPr>
              <w:jc w:val="both"/>
              <w:rPr>
                <w:rFonts w:ascii="Arial Narrow" w:hAnsi="Arial Narrow"/>
                <w:sz w:val="20"/>
                <w:szCs w:val="20"/>
                <w:lang w:val="sq-AL"/>
              </w:rPr>
            </w:pPr>
          </w:p>
        </w:tc>
        <w:tc>
          <w:tcPr>
            <w:tcW w:w="696" w:type="pct"/>
          </w:tcPr>
          <w:p w:rsidR="00081781" w:rsidRPr="00081781" w:rsidRDefault="00081781" w:rsidP="00081781">
            <w:pPr>
              <w:jc w:val="both"/>
              <w:rPr>
                <w:rFonts w:ascii="Arial Narrow" w:hAnsi="Arial Narrow"/>
                <w:sz w:val="20"/>
                <w:szCs w:val="20"/>
                <w:lang w:val="sq-AL"/>
              </w:rPr>
            </w:pPr>
          </w:p>
        </w:tc>
        <w:tc>
          <w:tcPr>
            <w:tcW w:w="478" w:type="pct"/>
          </w:tcPr>
          <w:p w:rsidR="00081781" w:rsidRPr="00081781" w:rsidRDefault="00081781" w:rsidP="00081781">
            <w:pPr>
              <w:jc w:val="both"/>
              <w:rPr>
                <w:rFonts w:ascii="Arial Narrow" w:hAnsi="Arial Narrow"/>
                <w:sz w:val="20"/>
                <w:szCs w:val="20"/>
                <w:lang w:val="sq-AL"/>
              </w:rPr>
            </w:pPr>
          </w:p>
        </w:tc>
        <w:tc>
          <w:tcPr>
            <w:tcW w:w="694" w:type="pct"/>
            <w:gridSpan w:val="2"/>
          </w:tcPr>
          <w:p w:rsidR="00081781" w:rsidRPr="00081781" w:rsidRDefault="00081781" w:rsidP="00081781">
            <w:pPr>
              <w:jc w:val="both"/>
              <w:rPr>
                <w:rFonts w:ascii="Arial Narrow" w:hAnsi="Arial Narrow"/>
                <w:sz w:val="20"/>
                <w:szCs w:val="20"/>
                <w:lang w:val="sq-AL"/>
              </w:rPr>
            </w:pPr>
          </w:p>
        </w:tc>
      </w:tr>
      <w:tr w:rsidR="00081781" w:rsidRPr="00081781" w:rsidTr="00081781">
        <w:trPr>
          <w:trHeight w:val="2010"/>
          <w:jc w:val="center"/>
        </w:trPr>
        <w:tc>
          <w:tcPr>
            <w:tcW w:w="914" w:type="pct"/>
            <w:vMerge w:val="restart"/>
          </w:tcPr>
          <w:p w:rsidR="00081781" w:rsidRPr="00081781" w:rsidRDefault="00F5061E" w:rsidP="00F5061E">
            <w:pPr>
              <w:numPr>
                <w:ilvl w:val="1"/>
                <w:numId w:val="13"/>
              </w:numPr>
              <w:contextualSpacing/>
              <w:rPr>
                <w:rFonts w:ascii="Arial Narrow" w:hAnsi="Arial Narrow"/>
                <w:sz w:val="20"/>
                <w:szCs w:val="20"/>
                <w:lang w:val="sq-AL"/>
              </w:rPr>
            </w:pPr>
            <w:r w:rsidRPr="00F5061E">
              <w:rPr>
                <w:rFonts w:ascii="Arial Narrow" w:hAnsi="Arial Narrow"/>
                <w:sz w:val="20"/>
                <w:szCs w:val="20"/>
                <w:lang w:val="sq-AL"/>
              </w:rPr>
              <w:lastRenderedPageBreak/>
              <w:t>Improving work organization for women and men, creating an enabling and staff-friendly environment.</w:t>
            </w:r>
          </w:p>
        </w:tc>
        <w:tc>
          <w:tcPr>
            <w:tcW w:w="914" w:type="pct"/>
            <w:gridSpan w:val="3"/>
          </w:tcPr>
          <w:p w:rsidR="00081781" w:rsidRPr="00EB7269" w:rsidRDefault="00F5061E" w:rsidP="00F5061E">
            <w:pPr>
              <w:numPr>
                <w:ilvl w:val="2"/>
                <w:numId w:val="13"/>
              </w:numPr>
              <w:contextualSpacing/>
              <w:rPr>
                <w:rFonts w:ascii="Arial Narrow" w:hAnsi="Arial Narrow"/>
                <w:sz w:val="20"/>
                <w:szCs w:val="20"/>
              </w:rPr>
            </w:pPr>
            <w:r w:rsidRPr="00EB7269">
              <w:rPr>
                <w:rFonts w:ascii="Arial Narrow" w:hAnsi="Arial Narrow"/>
                <w:sz w:val="20"/>
                <w:szCs w:val="20"/>
              </w:rPr>
              <w:t xml:space="preserve">Providing </w:t>
            </w:r>
            <w:r w:rsidR="00EB7269" w:rsidRPr="00EB7269">
              <w:rPr>
                <w:rFonts w:ascii="Arial Narrow" w:hAnsi="Arial Narrow"/>
                <w:sz w:val="20"/>
                <w:szCs w:val="20"/>
              </w:rPr>
              <w:t>opportuni</w:t>
            </w:r>
            <w:r w:rsidR="00EB7269">
              <w:rPr>
                <w:rFonts w:ascii="Arial Narrow" w:hAnsi="Arial Narrow"/>
                <w:sz w:val="20"/>
                <w:szCs w:val="20"/>
              </w:rPr>
              <w:t>t</w:t>
            </w:r>
            <w:r w:rsidR="00EB7269" w:rsidRPr="00EB7269">
              <w:rPr>
                <w:rFonts w:ascii="Arial Narrow" w:hAnsi="Arial Narrow"/>
                <w:sz w:val="20"/>
                <w:szCs w:val="20"/>
              </w:rPr>
              <w:t>ies</w:t>
            </w:r>
            <w:r w:rsidRPr="00EB7269">
              <w:rPr>
                <w:rFonts w:ascii="Arial Narrow" w:hAnsi="Arial Narrow"/>
                <w:sz w:val="20"/>
                <w:szCs w:val="20"/>
              </w:rPr>
              <w:t xml:space="preserve"> to work in home </w:t>
            </w:r>
          </w:p>
        </w:tc>
        <w:tc>
          <w:tcPr>
            <w:tcW w:w="783" w:type="pct"/>
            <w:gridSpan w:val="2"/>
          </w:tcPr>
          <w:p w:rsidR="00081781" w:rsidRPr="00EB7269" w:rsidRDefault="00F5061E" w:rsidP="00081781">
            <w:pPr>
              <w:jc w:val="both"/>
              <w:rPr>
                <w:rFonts w:ascii="Arial Narrow" w:hAnsi="Arial Narrow"/>
                <w:sz w:val="20"/>
              </w:rPr>
            </w:pPr>
            <w:r w:rsidRPr="00EB7269">
              <w:rPr>
                <w:rFonts w:ascii="Arial Narrow" w:hAnsi="Arial Narrow"/>
                <w:sz w:val="20"/>
              </w:rPr>
              <w:t xml:space="preserve">The number of staff members </w:t>
            </w:r>
            <w:r w:rsidR="000A2EC5" w:rsidRPr="00EB7269">
              <w:rPr>
                <w:rFonts w:ascii="Arial Narrow" w:hAnsi="Arial Narrow"/>
                <w:sz w:val="20"/>
              </w:rPr>
              <w:t>that have</w:t>
            </w:r>
            <w:r w:rsidRPr="00EB7269">
              <w:rPr>
                <w:rFonts w:ascii="Arial Narrow" w:hAnsi="Arial Narrow"/>
                <w:sz w:val="20"/>
              </w:rPr>
              <w:t xml:space="preserve"> had </w:t>
            </w:r>
            <w:r w:rsidR="00EB7269" w:rsidRPr="00EB7269">
              <w:rPr>
                <w:rFonts w:ascii="Arial Narrow" w:hAnsi="Arial Narrow"/>
                <w:sz w:val="20"/>
              </w:rPr>
              <w:t>opportunity</w:t>
            </w:r>
            <w:r w:rsidRPr="00EB7269">
              <w:rPr>
                <w:rFonts w:ascii="Arial Narrow" w:hAnsi="Arial Narrow"/>
                <w:sz w:val="20"/>
              </w:rPr>
              <w:t xml:space="preserve"> to work in home </w:t>
            </w:r>
          </w:p>
        </w:tc>
        <w:tc>
          <w:tcPr>
            <w:tcW w:w="522" w:type="pct"/>
          </w:tcPr>
          <w:p w:rsidR="00081781" w:rsidRPr="00081781" w:rsidRDefault="00081781" w:rsidP="00081781">
            <w:pPr>
              <w:jc w:val="both"/>
              <w:rPr>
                <w:rFonts w:ascii="Arial Narrow" w:hAnsi="Arial Narrow"/>
                <w:sz w:val="20"/>
                <w:szCs w:val="20"/>
                <w:lang w:val="sq-AL"/>
              </w:rPr>
            </w:pPr>
          </w:p>
        </w:tc>
        <w:tc>
          <w:tcPr>
            <w:tcW w:w="696" w:type="pct"/>
          </w:tcPr>
          <w:p w:rsidR="00081781" w:rsidRPr="00081781" w:rsidRDefault="00081781" w:rsidP="00081781">
            <w:pPr>
              <w:jc w:val="both"/>
              <w:rPr>
                <w:rFonts w:ascii="Arial Narrow" w:hAnsi="Arial Narrow"/>
                <w:sz w:val="20"/>
                <w:szCs w:val="20"/>
                <w:lang w:val="sq-AL"/>
              </w:rPr>
            </w:pPr>
          </w:p>
        </w:tc>
        <w:tc>
          <w:tcPr>
            <w:tcW w:w="478" w:type="pct"/>
          </w:tcPr>
          <w:p w:rsidR="00081781" w:rsidRPr="00081781" w:rsidRDefault="00081781" w:rsidP="00081781">
            <w:pPr>
              <w:jc w:val="both"/>
              <w:rPr>
                <w:rFonts w:ascii="Arial Narrow" w:hAnsi="Arial Narrow"/>
                <w:sz w:val="20"/>
                <w:szCs w:val="20"/>
                <w:lang w:val="sq-AL"/>
              </w:rPr>
            </w:pPr>
          </w:p>
        </w:tc>
        <w:tc>
          <w:tcPr>
            <w:tcW w:w="694" w:type="pct"/>
            <w:gridSpan w:val="2"/>
          </w:tcPr>
          <w:p w:rsidR="00081781" w:rsidRPr="00081781" w:rsidRDefault="00081781" w:rsidP="00081781">
            <w:pPr>
              <w:jc w:val="both"/>
              <w:rPr>
                <w:rFonts w:ascii="Arial Narrow" w:hAnsi="Arial Narrow"/>
                <w:sz w:val="20"/>
                <w:szCs w:val="20"/>
                <w:lang w:val="sq-AL"/>
              </w:rPr>
            </w:pPr>
          </w:p>
        </w:tc>
      </w:tr>
      <w:tr w:rsidR="00081781" w:rsidRPr="00081781" w:rsidTr="00081781">
        <w:trPr>
          <w:trHeight w:val="1252"/>
          <w:jc w:val="center"/>
        </w:trPr>
        <w:tc>
          <w:tcPr>
            <w:tcW w:w="914" w:type="pct"/>
            <w:vMerge/>
          </w:tcPr>
          <w:p w:rsidR="00081781" w:rsidRPr="00081781" w:rsidRDefault="00081781" w:rsidP="00081781">
            <w:pPr>
              <w:numPr>
                <w:ilvl w:val="1"/>
                <w:numId w:val="13"/>
              </w:numPr>
              <w:contextualSpacing/>
              <w:rPr>
                <w:rFonts w:ascii="Arial Narrow" w:hAnsi="Arial Narrow"/>
                <w:sz w:val="20"/>
                <w:szCs w:val="20"/>
                <w:lang w:val="sq-AL"/>
              </w:rPr>
            </w:pPr>
          </w:p>
        </w:tc>
        <w:tc>
          <w:tcPr>
            <w:tcW w:w="914" w:type="pct"/>
            <w:gridSpan w:val="3"/>
          </w:tcPr>
          <w:p w:rsidR="00081781" w:rsidRPr="00EB7269" w:rsidRDefault="00081781" w:rsidP="00081781">
            <w:pPr>
              <w:rPr>
                <w:rFonts w:ascii="Arial Narrow" w:hAnsi="Arial Narrow"/>
                <w:sz w:val="20"/>
                <w:szCs w:val="20"/>
              </w:rPr>
            </w:pPr>
            <w:r w:rsidRPr="00EB7269">
              <w:rPr>
                <w:rFonts w:ascii="Arial Narrow" w:hAnsi="Arial Narrow"/>
                <w:sz w:val="20"/>
                <w:szCs w:val="20"/>
              </w:rPr>
              <w:t xml:space="preserve">3.3.2. </w:t>
            </w:r>
            <w:r w:rsidR="00F5061E" w:rsidRPr="00EB7269">
              <w:rPr>
                <w:rFonts w:ascii="Arial Narrow" w:hAnsi="Arial Narrow"/>
                <w:sz w:val="20"/>
                <w:szCs w:val="20"/>
              </w:rPr>
              <w:t xml:space="preserve">Providing opportunities for flexible </w:t>
            </w:r>
            <w:r w:rsidR="00EB7269" w:rsidRPr="00EB7269">
              <w:rPr>
                <w:rFonts w:ascii="Arial Narrow" w:hAnsi="Arial Narrow"/>
                <w:sz w:val="20"/>
                <w:szCs w:val="20"/>
              </w:rPr>
              <w:t>schedule</w:t>
            </w:r>
          </w:p>
          <w:p w:rsidR="00081781" w:rsidRPr="00EB7269" w:rsidRDefault="00081781" w:rsidP="00081781">
            <w:pPr>
              <w:rPr>
                <w:rFonts w:ascii="Arial Narrow" w:hAnsi="Arial Narrow"/>
                <w:sz w:val="20"/>
                <w:szCs w:val="20"/>
              </w:rPr>
            </w:pPr>
            <w:r w:rsidRPr="00EB7269">
              <w:rPr>
                <w:rFonts w:ascii="Arial Narrow" w:hAnsi="Arial Narrow"/>
                <w:sz w:val="20"/>
                <w:szCs w:val="20"/>
              </w:rPr>
              <w:t xml:space="preserve">. </w:t>
            </w:r>
          </w:p>
        </w:tc>
        <w:tc>
          <w:tcPr>
            <w:tcW w:w="783" w:type="pct"/>
            <w:gridSpan w:val="2"/>
          </w:tcPr>
          <w:p w:rsidR="00081781" w:rsidRPr="00EB7269" w:rsidRDefault="00F5061E" w:rsidP="00081781">
            <w:pPr>
              <w:jc w:val="both"/>
              <w:rPr>
                <w:rFonts w:ascii="Arial Narrow" w:hAnsi="Arial Narrow"/>
                <w:sz w:val="20"/>
              </w:rPr>
            </w:pPr>
            <w:r w:rsidRPr="00EB7269">
              <w:rPr>
                <w:rFonts w:ascii="Arial Narrow" w:hAnsi="Arial Narrow"/>
                <w:sz w:val="20"/>
              </w:rPr>
              <w:t>Number of persons who have taken advantage of flexible schedule opportunities</w:t>
            </w:r>
          </w:p>
        </w:tc>
        <w:tc>
          <w:tcPr>
            <w:tcW w:w="522" w:type="pct"/>
          </w:tcPr>
          <w:p w:rsidR="00081781" w:rsidRPr="00081781" w:rsidRDefault="00081781" w:rsidP="00081781">
            <w:pPr>
              <w:jc w:val="both"/>
              <w:rPr>
                <w:rFonts w:ascii="Arial Narrow" w:hAnsi="Arial Narrow"/>
                <w:sz w:val="20"/>
                <w:szCs w:val="20"/>
                <w:lang w:val="sq-AL"/>
              </w:rPr>
            </w:pPr>
          </w:p>
        </w:tc>
        <w:tc>
          <w:tcPr>
            <w:tcW w:w="696" w:type="pct"/>
          </w:tcPr>
          <w:p w:rsidR="00081781" w:rsidRPr="00081781" w:rsidRDefault="00081781" w:rsidP="00081781">
            <w:pPr>
              <w:jc w:val="both"/>
              <w:rPr>
                <w:rFonts w:ascii="Arial Narrow" w:hAnsi="Arial Narrow"/>
                <w:sz w:val="20"/>
                <w:szCs w:val="20"/>
                <w:lang w:val="sq-AL"/>
              </w:rPr>
            </w:pPr>
          </w:p>
        </w:tc>
        <w:tc>
          <w:tcPr>
            <w:tcW w:w="478" w:type="pct"/>
          </w:tcPr>
          <w:p w:rsidR="00081781" w:rsidRPr="00081781" w:rsidRDefault="00081781" w:rsidP="00081781">
            <w:pPr>
              <w:jc w:val="both"/>
              <w:rPr>
                <w:rFonts w:ascii="Arial Narrow" w:hAnsi="Arial Narrow"/>
                <w:sz w:val="20"/>
                <w:szCs w:val="20"/>
                <w:lang w:val="sq-AL"/>
              </w:rPr>
            </w:pPr>
          </w:p>
        </w:tc>
        <w:tc>
          <w:tcPr>
            <w:tcW w:w="694" w:type="pct"/>
            <w:gridSpan w:val="2"/>
          </w:tcPr>
          <w:p w:rsidR="00081781" w:rsidRPr="00081781" w:rsidRDefault="00081781" w:rsidP="00081781">
            <w:pPr>
              <w:jc w:val="both"/>
              <w:rPr>
                <w:rFonts w:ascii="Arial Narrow" w:hAnsi="Arial Narrow"/>
                <w:sz w:val="20"/>
                <w:szCs w:val="20"/>
                <w:lang w:val="sq-AL"/>
              </w:rPr>
            </w:pPr>
          </w:p>
        </w:tc>
      </w:tr>
      <w:tr w:rsidR="00081781" w:rsidRPr="00081781" w:rsidTr="00081781">
        <w:trPr>
          <w:trHeight w:val="1301"/>
          <w:jc w:val="center"/>
        </w:trPr>
        <w:tc>
          <w:tcPr>
            <w:tcW w:w="5000" w:type="pct"/>
            <w:gridSpan w:val="11"/>
            <w:shd w:val="clear" w:color="auto" w:fill="D9D9D9" w:themeFill="background1" w:themeFillShade="D9"/>
          </w:tcPr>
          <w:p w:rsidR="00F5061E" w:rsidRPr="00F5061E" w:rsidRDefault="00F5061E" w:rsidP="00F5061E">
            <w:pPr>
              <w:jc w:val="both"/>
              <w:rPr>
                <w:rFonts w:ascii="Times New Roman" w:hAnsi="Times New Roman" w:cs="Times New Roman"/>
                <w:color w:val="FF0000"/>
                <w:sz w:val="24"/>
                <w:szCs w:val="24"/>
              </w:rPr>
            </w:pPr>
            <w:r w:rsidRPr="00F5061E">
              <w:rPr>
                <w:rFonts w:ascii="Arial Narrow" w:hAnsi="Arial Narrow"/>
                <w:b/>
                <w:color w:val="000000" w:themeColor="text1"/>
                <w:sz w:val="20"/>
                <w:szCs w:val="20"/>
                <w:lang w:val="sq-AL"/>
              </w:rPr>
              <w:t xml:space="preserve">Strategic goal 4: </w:t>
            </w:r>
            <w:r w:rsidRPr="00F5061E">
              <w:rPr>
                <w:rFonts w:ascii="Times New Roman" w:hAnsi="Times New Roman" w:cs="Times New Roman"/>
                <w:color w:val="FF0000"/>
                <w:sz w:val="24"/>
                <w:szCs w:val="24"/>
              </w:rPr>
              <w:t>Development of technical capacity of Amaro-Drom’s staff on gender issues at all levels</w:t>
            </w:r>
          </w:p>
          <w:p w:rsidR="00081781" w:rsidRPr="00081781" w:rsidRDefault="00081781" w:rsidP="00081781">
            <w:pPr>
              <w:jc w:val="both"/>
              <w:rPr>
                <w:rFonts w:ascii="Arial Narrow" w:hAnsi="Arial Narrow"/>
                <w:b/>
                <w:sz w:val="20"/>
                <w:szCs w:val="20"/>
                <w:lang w:val="sq-AL"/>
              </w:rPr>
            </w:pPr>
          </w:p>
        </w:tc>
      </w:tr>
      <w:tr w:rsidR="00081781" w:rsidRPr="00081781" w:rsidTr="00081781">
        <w:trPr>
          <w:trHeight w:val="1976"/>
          <w:jc w:val="center"/>
        </w:trPr>
        <w:tc>
          <w:tcPr>
            <w:tcW w:w="914" w:type="pct"/>
            <w:shd w:val="clear" w:color="auto" w:fill="D9D9D9"/>
          </w:tcPr>
          <w:p w:rsidR="00081781" w:rsidRPr="00081781" w:rsidRDefault="00081781" w:rsidP="00081781">
            <w:pPr>
              <w:jc w:val="both"/>
              <w:rPr>
                <w:rFonts w:ascii="Arial Narrow" w:hAnsi="Arial Narrow"/>
                <w:b/>
                <w:sz w:val="20"/>
                <w:lang w:val="sq-AL"/>
              </w:rPr>
            </w:pPr>
          </w:p>
          <w:p w:rsidR="00081781" w:rsidRPr="00081781" w:rsidRDefault="00081781" w:rsidP="00081781">
            <w:pPr>
              <w:jc w:val="both"/>
              <w:rPr>
                <w:rFonts w:ascii="Arial Narrow" w:hAnsi="Arial Narrow"/>
                <w:b/>
                <w:sz w:val="20"/>
                <w:lang w:val="sq-AL"/>
              </w:rPr>
            </w:pPr>
          </w:p>
          <w:p w:rsidR="00081781" w:rsidRPr="00081781" w:rsidRDefault="00081781" w:rsidP="00081781">
            <w:pPr>
              <w:jc w:val="both"/>
              <w:rPr>
                <w:rFonts w:ascii="Arial Narrow" w:hAnsi="Arial Narrow"/>
                <w:b/>
                <w:sz w:val="20"/>
                <w:lang w:val="sq-AL"/>
              </w:rPr>
            </w:pPr>
          </w:p>
          <w:p w:rsidR="00081781" w:rsidRPr="00081781" w:rsidRDefault="00F5061E" w:rsidP="00081781">
            <w:pPr>
              <w:jc w:val="both"/>
              <w:rPr>
                <w:rFonts w:ascii="Arial Narrow" w:hAnsi="Arial Narrow"/>
                <w:b/>
                <w:sz w:val="20"/>
                <w:lang w:val="sq-AL"/>
              </w:rPr>
            </w:pPr>
            <w:r>
              <w:rPr>
                <w:rFonts w:ascii="Arial Narrow" w:hAnsi="Arial Narrow"/>
                <w:b/>
                <w:sz w:val="20"/>
                <w:lang w:val="sq-AL"/>
              </w:rPr>
              <w:t xml:space="preserve">Objectives </w:t>
            </w:r>
          </w:p>
        </w:tc>
        <w:tc>
          <w:tcPr>
            <w:tcW w:w="914" w:type="pct"/>
            <w:gridSpan w:val="3"/>
            <w:shd w:val="clear" w:color="auto" w:fill="D9D9D9"/>
            <w:vAlign w:val="center"/>
          </w:tcPr>
          <w:p w:rsidR="00081781" w:rsidRPr="00081781" w:rsidRDefault="00F5061E" w:rsidP="00081781">
            <w:pPr>
              <w:jc w:val="both"/>
              <w:rPr>
                <w:rFonts w:ascii="Arial Narrow" w:hAnsi="Arial Narrow"/>
                <w:b/>
                <w:sz w:val="20"/>
                <w:szCs w:val="20"/>
                <w:lang w:val="sq-AL"/>
              </w:rPr>
            </w:pPr>
            <w:r>
              <w:rPr>
                <w:rFonts w:ascii="Arial Narrow" w:hAnsi="Arial Narrow"/>
                <w:b/>
                <w:sz w:val="20"/>
                <w:lang w:val="sq-AL"/>
              </w:rPr>
              <w:t xml:space="preserve">Activities </w:t>
            </w:r>
          </w:p>
        </w:tc>
        <w:tc>
          <w:tcPr>
            <w:tcW w:w="783" w:type="pct"/>
            <w:gridSpan w:val="2"/>
            <w:shd w:val="clear" w:color="auto" w:fill="D9D9D9"/>
            <w:vAlign w:val="center"/>
          </w:tcPr>
          <w:p w:rsidR="00081781" w:rsidRPr="00081781" w:rsidRDefault="00081781" w:rsidP="00081781">
            <w:pPr>
              <w:jc w:val="both"/>
              <w:rPr>
                <w:rFonts w:ascii="Arial Narrow" w:hAnsi="Arial Narrow"/>
                <w:b/>
                <w:sz w:val="20"/>
                <w:lang w:val="sq-AL"/>
              </w:rPr>
            </w:pPr>
          </w:p>
          <w:p w:rsidR="00081781" w:rsidRPr="00081781" w:rsidRDefault="00F5061E" w:rsidP="00081781">
            <w:pPr>
              <w:jc w:val="both"/>
              <w:rPr>
                <w:rFonts w:ascii="Arial Narrow" w:hAnsi="Arial Narrow"/>
                <w:b/>
                <w:sz w:val="20"/>
                <w:lang w:val="sq-AL"/>
              </w:rPr>
            </w:pPr>
            <w:r>
              <w:rPr>
                <w:rFonts w:ascii="Arial Narrow" w:hAnsi="Arial Narrow"/>
                <w:b/>
                <w:sz w:val="20"/>
                <w:lang w:val="sq-AL"/>
              </w:rPr>
              <w:t xml:space="preserve">Indicators </w:t>
            </w:r>
          </w:p>
          <w:p w:rsidR="00081781" w:rsidRPr="00081781" w:rsidRDefault="00081781" w:rsidP="00081781">
            <w:pPr>
              <w:jc w:val="both"/>
              <w:rPr>
                <w:rFonts w:ascii="Arial Narrow" w:hAnsi="Arial Narrow"/>
                <w:b/>
                <w:sz w:val="20"/>
                <w:szCs w:val="20"/>
                <w:lang w:val="sq-AL"/>
              </w:rPr>
            </w:pPr>
          </w:p>
        </w:tc>
        <w:tc>
          <w:tcPr>
            <w:tcW w:w="522" w:type="pct"/>
            <w:shd w:val="clear" w:color="auto" w:fill="D9D9D9"/>
            <w:vAlign w:val="center"/>
          </w:tcPr>
          <w:p w:rsidR="00081781" w:rsidRPr="00081781" w:rsidRDefault="00F5061E" w:rsidP="00081781">
            <w:pPr>
              <w:jc w:val="both"/>
              <w:rPr>
                <w:rFonts w:ascii="Arial Narrow" w:hAnsi="Arial Narrow"/>
                <w:b/>
                <w:sz w:val="20"/>
                <w:szCs w:val="20"/>
                <w:lang w:val="sq-AL"/>
              </w:rPr>
            </w:pPr>
            <w:r>
              <w:rPr>
                <w:rFonts w:ascii="Arial Narrow" w:hAnsi="Arial Narrow"/>
                <w:b/>
                <w:sz w:val="20"/>
                <w:szCs w:val="20"/>
                <w:lang w:val="sq-AL"/>
              </w:rPr>
              <w:t>Main responsible authority</w:t>
            </w:r>
          </w:p>
        </w:tc>
        <w:tc>
          <w:tcPr>
            <w:tcW w:w="696" w:type="pct"/>
            <w:shd w:val="clear" w:color="auto" w:fill="D9D9D9"/>
            <w:vAlign w:val="center"/>
          </w:tcPr>
          <w:p w:rsidR="00081781" w:rsidRPr="00081781" w:rsidRDefault="00F5061E" w:rsidP="00081781">
            <w:pPr>
              <w:jc w:val="both"/>
              <w:rPr>
                <w:rFonts w:ascii="Arial Narrow" w:hAnsi="Arial Narrow"/>
                <w:b/>
                <w:sz w:val="20"/>
                <w:szCs w:val="20"/>
                <w:lang w:val="sq-AL"/>
              </w:rPr>
            </w:pPr>
            <w:r>
              <w:rPr>
                <w:rFonts w:ascii="Arial Narrow" w:hAnsi="Arial Narrow"/>
                <w:b/>
                <w:sz w:val="20"/>
                <w:szCs w:val="20"/>
                <w:lang w:val="sq-AL"/>
              </w:rPr>
              <w:t xml:space="preserve">Monitoring/ reporting </w:t>
            </w:r>
          </w:p>
        </w:tc>
        <w:tc>
          <w:tcPr>
            <w:tcW w:w="478" w:type="pct"/>
            <w:shd w:val="clear" w:color="auto" w:fill="D9D9D9"/>
            <w:vAlign w:val="center"/>
          </w:tcPr>
          <w:p w:rsidR="00081781" w:rsidRPr="00081781" w:rsidRDefault="00F5061E" w:rsidP="00081781">
            <w:pPr>
              <w:jc w:val="both"/>
              <w:rPr>
                <w:rFonts w:ascii="Arial Narrow" w:hAnsi="Arial Narrow"/>
                <w:sz w:val="20"/>
                <w:szCs w:val="20"/>
                <w:lang w:val="sq-AL"/>
              </w:rPr>
            </w:pPr>
            <w:r>
              <w:rPr>
                <w:rFonts w:ascii="Arial Narrow" w:hAnsi="Arial Narrow"/>
                <w:b/>
                <w:sz w:val="20"/>
                <w:szCs w:val="20"/>
                <w:lang w:val="sq-AL"/>
              </w:rPr>
              <w:t xml:space="preserve">Time- frame </w:t>
            </w:r>
          </w:p>
        </w:tc>
        <w:tc>
          <w:tcPr>
            <w:tcW w:w="694" w:type="pct"/>
            <w:gridSpan w:val="2"/>
            <w:shd w:val="clear" w:color="auto" w:fill="D9D9D9"/>
            <w:vAlign w:val="center"/>
          </w:tcPr>
          <w:p w:rsidR="00081781" w:rsidRPr="00081781" w:rsidRDefault="00F5061E" w:rsidP="00081781">
            <w:pPr>
              <w:jc w:val="both"/>
              <w:rPr>
                <w:rFonts w:ascii="Arial Narrow" w:hAnsi="Arial Narrow"/>
                <w:b/>
                <w:sz w:val="20"/>
                <w:szCs w:val="20"/>
                <w:lang w:val="sq-AL"/>
              </w:rPr>
            </w:pPr>
            <w:r>
              <w:rPr>
                <w:rFonts w:ascii="Arial Narrow" w:hAnsi="Arial Narrow"/>
                <w:b/>
                <w:sz w:val="20"/>
                <w:szCs w:val="20"/>
                <w:lang w:val="sq-AL"/>
              </w:rPr>
              <w:t xml:space="preserve">Resources/ budget </w:t>
            </w:r>
          </w:p>
        </w:tc>
      </w:tr>
      <w:tr w:rsidR="00081781" w:rsidRPr="00081781" w:rsidTr="00081781">
        <w:trPr>
          <w:trHeight w:val="971"/>
          <w:jc w:val="center"/>
        </w:trPr>
        <w:tc>
          <w:tcPr>
            <w:tcW w:w="914" w:type="pct"/>
            <w:vMerge w:val="restart"/>
            <w:shd w:val="clear" w:color="auto" w:fill="FFFFFF" w:themeFill="background1"/>
          </w:tcPr>
          <w:p w:rsidR="00F5061E" w:rsidRPr="00F5061E" w:rsidRDefault="00081781" w:rsidP="00F5061E">
            <w:pPr>
              <w:jc w:val="both"/>
              <w:rPr>
                <w:rFonts w:ascii="Arial Narrow" w:hAnsi="Arial Narrow"/>
                <w:sz w:val="20"/>
                <w:szCs w:val="20"/>
                <w:lang w:val="en-US"/>
              </w:rPr>
            </w:pPr>
            <w:r w:rsidRPr="00081781">
              <w:rPr>
                <w:rFonts w:ascii="Arial Narrow" w:hAnsi="Arial Narrow"/>
                <w:sz w:val="20"/>
                <w:szCs w:val="20"/>
                <w:lang w:val="sq-AL"/>
              </w:rPr>
              <w:t xml:space="preserve">4.1. </w:t>
            </w:r>
            <w:r w:rsidR="00F5061E" w:rsidRPr="00F5061E">
              <w:rPr>
                <w:rFonts w:ascii="Arial Narrow" w:hAnsi="Arial Narrow"/>
                <w:sz w:val="20"/>
                <w:szCs w:val="20"/>
                <w:lang w:val="en-US"/>
              </w:rPr>
              <w:t>Development of technical capacity of Amaro-Drom’s staff on gender issues at all levels</w:t>
            </w:r>
          </w:p>
          <w:p w:rsidR="00081781" w:rsidRPr="00081781" w:rsidRDefault="00081781" w:rsidP="00F5061E">
            <w:pPr>
              <w:jc w:val="both"/>
              <w:rPr>
                <w:rFonts w:ascii="Arial Narrow" w:hAnsi="Arial Narrow"/>
                <w:sz w:val="20"/>
                <w:szCs w:val="20"/>
                <w:lang w:val="sq-AL"/>
              </w:rPr>
            </w:pPr>
          </w:p>
        </w:tc>
        <w:tc>
          <w:tcPr>
            <w:tcW w:w="930" w:type="pct"/>
            <w:gridSpan w:val="4"/>
            <w:shd w:val="clear" w:color="auto" w:fill="FFFFFF" w:themeFill="background1"/>
          </w:tcPr>
          <w:p w:rsidR="00081781" w:rsidRPr="00EB7269" w:rsidRDefault="00081781" w:rsidP="00081781">
            <w:pPr>
              <w:jc w:val="both"/>
              <w:rPr>
                <w:rFonts w:ascii="Arial Narrow" w:hAnsi="Arial Narrow"/>
                <w:b/>
                <w:sz w:val="20"/>
                <w:szCs w:val="20"/>
              </w:rPr>
            </w:pPr>
            <w:r w:rsidRPr="00EB7269">
              <w:rPr>
                <w:rFonts w:ascii="Arial Narrow" w:hAnsi="Arial Narrow"/>
                <w:b/>
                <w:sz w:val="20"/>
                <w:szCs w:val="20"/>
              </w:rPr>
              <w:t xml:space="preserve">4.1.1. </w:t>
            </w:r>
            <w:r w:rsidR="00F5061E" w:rsidRPr="00EB7269">
              <w:rPr>
                <w:rFonts w:ascii="Arial Narrow" w:hAnsi="Arial Narrow"/>
                <w:sz w:val="20"/>
                <w:szCs w:val="20"/>
              </w:rPr>
              <w:t>Organizing roundtables focusing on gender equality and the importance of gender perspective for the organization</w:t>
            </w:r>
          </w:p>
          <w:p w:rsidR="00081781" w:rsidRPr="00EB7269" w:rsidRDefault="00081781" w:rsidP="00081781">
            <w:pPr>
              <w:rPr>
                <w:rFonts w:ascii="Arial Narrow" w:hAnsi="Arial Narrow"/>
                <w:sz w:val="20"/>
                <w:szCs w:val="20"/>
              </w:rPr>
            </w:pPr>
          </w:p>
        </w:tc>
        <w:tc>
          <w:tcPr>
            <w:tcW w:w="767" w:type="pct"/>
            <w:shd w:val="clear" w:color="auto" w:fill="FFFFFF" w:themeFill="background1"/>
          </w:tcPr>
          <w:p w:rsidR="00081781" w:rsidRPr="00EB7269" w:rsidRDefault="00CA761F" w:rsidP="00CA761F">
            <w:pPr>
              <w:jc w:val="both"/>
              <w:rPr>
                <w:rFonts w:ascii="Arial Narrow" w:hAnsi="Arial Narrow"/>
                <w:color w:val="FF0000"/>
                <w:sz w:val="20"/>
                <w:szCs w:val="20"/>
              </w:rPr>
            </w:pPr>
            <w:r w:rsidRPr="00EB7269">
              <w:rPr>
                <w:rFonts w:ascii="Arial Narrow" w:hAnsi="Arial Narrow"/>
                <w:sz w:val="20"/>
                <w:szCs w:val="20"/>
              </w:rPr>
              <w:t xml:space="preserve">The number of round table meetings held </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88"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84"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r w:rsidR="00081781" w:rsidRPr="00081781" w:rsidTr="00081781">
        <w:trPr>
          <w:trHeight w:val="1350"/>
          <w:jc w:val="center"/>
        </w:trPr>
        <w:tc>
          <w:tcPr>
            <w:tcW w:w="914" w:type="pct"/>
            <w:vMerge/>
            <w:shd w:val="clear" w:color="auto" w:fill="FFFFFF" w:themeFill="background1"/>
          </w:tcPr>
          <w:p w:rsidR="00081781" w:rsidRPr="00081781" w:rsidRDefault="00081781" w:rsidP="00081781">
            <w:pPr>
              <w:jc w:val="both"/>
              <w:rPr>
                <w:rFonts w:ascii="Arial Narrow" w:hAnsi="Arial Narrow"/>
                <w:b/>
                <w:sz w:val="20"/>
                <w:szCs w:val="20"/>
                <w:lang w:val="sq-AL"/>
              </w:rPr>
            </w:pPr>
          </w:p>
        </w:tc>
        <w:tc>
          <w:tcPr>
            <w:tcW w:w="930" w:type="pct"/>
            <w:gridSpan w:val="4"/>
            <w:shd w:val="clear" w:color="auto" w:fill="FFFFFF" w:themeFill="background1"/>
          </w:tcPr>
          <w:p w:rsidR="00081781" w:rsidRPr="00EB7269" w:rsidRDefault="00081781" w:rsidP="00081781">
            <w:pPr>
              <w:rPr>
                <w:rFonts w:ascii="Arial Narrow" w:hAnsi="Arial Narrow"/>
                <w:sz w:val="20"/>
                <w:szCs w:val="20"/>
              </w:rPr>
            </w:pPr>
            <w:r w:rsidRPr="00EB7269">
              <w:rPr>
                <w:rFonts w:ascii="Arial Narrow" w:hAnsi="Arial Narrow"/>
                <w:sz w:val="20"/>
                <w:szCs w:val="20"/>
              </w:rPr>
              <w:t>4.1.2.</w:t>
            </w:r>
          </w:p>
          <w:p w:rsidR="00CA761F" w:rsidRPr="00EB7269" w:rsidRDefault="00CA761F" w:rsidP="00CA761F">
            <w:pPr>
              <w:rPr>
                <w:rFonts w:ascii="Arial Narrow" w:hAnsi="Arial Narrow"/>
                <w:sz w:val="20"/>
                <w:szCs w:val="20"/>
              </w:rPr>
            </w:pPr>
            <w:r w:rsidRPr="00EB7269">
              <w:rPr>
                <w:rFonts w:ascii="Arial Narrow" w:hAnsi="Arial Narrow"/>
                <w:sz w:val="20"/>
                <w:szCs w:val="20"/>
              </w:rPr>
              <w:t xml:space="preserve">Increasing participation of </w:t>
            </w:r>
            <w:r w:rsidR="00E52A62">
              <w:rPr>
                <w:rFonts w:ascii="Arial Narrow" w:hAnsi="Arial Narrow"/>
                <w:sz w:val="20"/>
                <w:szCs w:val="20"/>
              </w:rPr>
              <w:t>Amaro dro</w:t>
            </w:r>
            <w:r w:rsidR="00EB7269" w:rsidRPr="00EB7269">
              <w:rPr>
                <w:rFonts w:ascii="Arial Narrow" w:hAnsi="Arial Narrow"/>
                <w:sz w:val="20"/>
                <w:szCs w:val="20"/>
              </w:rPr>
              <w:t>m</w:t>
            </w:r>
            <w:r w:rsidRPr="00EB7269">
              <w:rPr>
                <w:rFonts w:ascii="Arial Narrow" w:hAnsi="Arial Narrow"/>
                <w:sz w:val="20"/>
                <w:szCs w:val="20"/>
              </w:rPr>
              <w:t xml:space="preserve"> staff, especially men,  in gender equality activities</w:t>
            </w:r>
          </w:p>
          <w:p w:rsidR="00081781" w:rsidRPr="00EB7269" w:rsidRDefault="00081781" w:rsidP="00081781">
            <w:pPr>
              <w:rPr>
                <w:rFonts w:ascii="Arial Narrow" w:hAnsi="Arial Narrow"/>
                <w:sz w:val="20"/>
                <w:szCs w:val="20"/>
              </w:rPr>
            </w:pPr>
          </w:p>
        </w:tc>
        <w:tc>
          <w:tcPr>
            <w:tcW w:w="767" w:type="pct"/>
            <w:shd w:val="clear" w:color="auto" w:fill="FFFFFF" w:themeFill="background1"/>
          </w:tcPr>
          <w:p w:rsidR="00081781" w:rsidRPr="00EB7269" w:rsidRDefault="00CA761F" w:rsidP="00081781">
            <w:pPr>
              <w:jc w:val="both"/>
              <w:rPr>
                <w:rFonts w:ascii="Arial Narrow" w:hAnsi="Arial Narrow"/>
                <w:sz w:val="20"/>
                <w:szCs w:val="20"/>
              </w:rPr>
            </w:pPr>
            <w:r w:rsidRPr="00EB7269">
              <w:rPr>
                <w:rFonts w:ascii="Arial Narrow" w:hAnsi="Arial Narrow"/>
                <w:sz w:val="20"/>
                <w:szCs w:val="20"/>
              </w:rPr>
              <w:t xml:space="preserve">The number of men participant in </w:t>
            </w:r>
            <w:r w:rsidR="00EB7269" w:rsidRPr="00EB7269">
              <w:rPr>
                <w:rFonts w:ascii="Arial Narrow" w:hAnsi="Arial Narrow"/>
                <w:sz w:val="20"/>
                <w:szCs w:val="20"/>
              </w:rPr>
              <w:t>gender</w:t>
            </w:r>
            <w:r w:rsidRPr="00EB7269">
              <w:rPr>
                <w:rFonts w:ascii="Arial Narrow" w:hAnsi="Arial Narrow"/>
                <w:sz w:val="20"/>
                <w:szCs w:val="20"/>
              </w:rPr>
              <w:t xml:space="preserve"> equality activities </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88"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84"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r w:rsidR="00081781" w:rsidRPr="00081781" w:rsidTr="00081781">
        <w:trPr>
          <w:trHeight w:val="1592"/>
          <w:jc w:val="center"/>
        </w:trPr>
        <w:tc>
          <w:tcPr>
            <w:tcW w:w="914" w:type="pct"/>
            <w:vMerge w:val="restart"/>
            <w:shd w:val="clear" w:color="auto" w:fill="FFFFFF" w:themeFill="background1"/>
          </w:tcPr>
          <w:p w:rsidR="00CA761F" w:rsidRPr="00EB7269" w:rsidRDefault="00081781" w:rsidP="00CA761F">
            <w:pPr>
              <w:pStyle w:val="ListParagraph"/>
              <w:jc w:val="both"/>
              <w:rPr>
                <w:rFonts w:ascii="Times New Roman" w:hAnsi="Times New Roman" w:cs="Times New Roman"/>
              </w:rPr>
            </w:pPr>
            <w:r w:rsidRPr="00EB7269">
              <w:rPr>
                <w:rFonts w:ascii="Arial Narrow" w:hAnsi="Arial Narrow"/>
                <w:b/>
                <w:lang w:val="sq-AL"/>
              </w:rPr>
              <w:t xml:space="preserve"> 4.2. </w:t>
            </w:r>
          </w:p>
          <w:p w:rsidR="00CA761F" w:rsidRPr="00EB7269" w:rsidRDefault="00CA761F" w:rsidP="00CA761F">
            <w:pPr>
              <w:jc w:val="both"/>
              <w:rPr>
                <w:rFonts w:ascii="Arial Narrow" w:hAnsi="Arial Narrow" w:cs="Times New Roman"/>
              </w:rPr>
            </w:pPr>
            <w:r w:rsidRPr="00EB7269">
              <w:rPr>
                <w:rFonts w:ascii="Arial Narrow" w:hAnsi="Arial Narrow" w:cs="Times New Roman"/>
              </w:rPr>
              <w:t>Improving staff knowledge and capacities in relation to gender issues and implementation of gender policy</w:t>
            </w:r>
          </w:p>
          <w:p w:rsidR="00081781" w:rsidRPr="00EB7269" w:rsidRDefault="00081781" w:rsidP="00081781">
            <w:pPr>
              <w:jc w:val="both"/>
              <w:rPr>
                <w:rFonts w:ascii="Arial Narrow" w:hAnsi="Arial Narrow"/>
                <w:b/>
                <w:lang w:val="sq-AL"/>
              </w:rPr>
            </w:pPr>
            <w:r w:rsidRPr="00EB7269">
              <w:rPr>
                <w:rFonts w:ascii="Arial Narrow" w:hAnsi="Arial Narrow"/>
                <w:b/>
                <w:lang w:val="sq-AL"/>
              </w:rPr>
              <w:tab/>
            </w:r>
          </w:p>
          <w:p w:rsidR="00081781" w:rsidRPr="00EB7269" w:rsidRDefault="00081781" w:rsidP="00081781">
            <w:pPr>
              <w:jc w:val="both"/>
              <w:rPr>
                <w:rFonts w:ascii="Arial Narrow" w:hAnsi="Arial Narrow"/>
                <w:lang w:val="sq-AL"/>
              </w:rPr>
            </w:pPr>
          </w:p>
        </w:tc>
        <w:tc>
          <w:tcPr>
            <w:tcW w:w="930" w:type="pct"/>
            <w:gridSpan w:val="4"/>
            <w:shd w:val="clear" w:color="auto" w:fill="FFFFFF" w:themeFill="background1"/>
          </w:tcPr>
          <w:p w:rsidR="00CA761F" w:rsidRPr="00EB7269" w:rsidRDefault="00CA761F" w:rsidP="00CA761F">
            <w:pPr>
              <w:rPr>
                <w:rFonts w:ascii="Arial Narrow" w:hAnsi="Arial Narrow"/>
                <w:lang w:val="en-US"/>
              </w:rPr>
            </w:pPr>
            <w:r w:rsidRPr="00EB7269">
              <w:rPr>
                <w:rFonts w:ascii="Arial Narrow" w:hAnsi="Arial Narrow"/>
                <w:lang w:val="en-US"/>
              </w:rPr>
              <w:lastRenderedPageBreak/>
              <w:t>4.2.1</w:t>
            </w:r>
            <w:r w:rsidR="00081781" w:rsidRPr="00EB7269">
              <w:rPr>
                <w:rFonts w:ascii="Arial Narrow" w:hAnsi="Arial Narrow"/>
                <w:lang w:val="en-US"/>
              </w:rPr>
              <w:t xml:space="preserve">. </w:t>
            </w:r>
          </w:p>
          <w:p w:rsidR="00081781" w:rsidRPr="00EB7269" w:rsidRDefault="00CA761F" w:rsidP="00CA761F">
            <w:pPr>
              <w:rPr>
                <w:rFonts w:ascii="Arial Narrow" w:hAnsi="Arial Narrow"/>
                <w:lang w:val="en-US"/>
              </w:rPr>
            </w:pPr>
            <w:r w:rsidRPr="00EB7269">
              <w:rPr>
                <w:rFonts w:ascii="Arial Narrow" w:hAnsi="Arial Narrow"/>
                <w:lang w:val="en-US"/>
              </w:rPr>
              <w:t>Conducting a preliminary assessment on identifying gender development staff needs</w:t>
            </w:r>
          </w:p>
          <w:p w:rsidR="00081781" w:rsidRPr="00EB7269" w:rsidRDefault="00081781" w:rsidP="00081781">
            <w:pPr>
              <w:rPr>
                <w:rFonts w:ascii="Arial Narrow" w:hAnsi="Arial Narrow"/>
                <w:lang w:val="en-US"/>
              </w:rPr>
            </w:pPr>
          </w:p>
          <w:p w:rsidR="00081781" w:rsidRPr="00EB7269" w:rsidRDefault="00081781" w:rsidP="00081781">
            <w:pPr>
              <w:rPr>
                <w:rFonts w:ascii="Arial Narrow" w:hAnsi="Arial Narrow"/>
                <w:lang w:val="en-US"/>
              </w:rPr>
            </w:pPr>
          </w:p>
        </w:tc>
        <w:tc>
          <w:tcPr>
            <w:tcW w:w="767" w:type="pct"/>
            <w:shd w:val="clear" w:color="auto" w:fill="FFFFFF" w:themeFill="background1"/>
          </w:tcPr>
          <w:p w:rsidR="00081781" w:rsidRPr="00EB7269" w:rsidRDefault="00CA761F" w:rsidP="00081781">
            <w:pPr>
              <w:jc w:val="both"/>
              <w:rPr>
                <w:rFonts w:ascii="Arial Narrow" w:hAnsi="Arial Narrow"/>
                <w:sz w:val="20"/>
                <w:szCs w:val="20"/>
                <w:lang w:val="en-US"/>
              </w:rPr>
            </w:pPr>
            <w:r w:rsidRPr="00EB7269">
              <w:rPr>
                <w:rFonts w:ascii="Arial Narrow" w:hAnsi="Arial Narrow"/>
                <w:sz w:val="20"/>
                <w:szCs w:val="20"/>
                <w:lang w:val="en-US"/>
              </w:rPr>
              <w:lastRenderedPageBreak/>
              <w:t>The preliminary assessment has been carried out</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88"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84"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r w:rsidR="00081781" w:rsidRPr="00081781" w:rsidTr="00081781">
        <w:trPr>
          <w:trHeight w:val="795"/>
          <w:jc w:val="center"/>
        </w:trPr>
        <w:tc>
          <w:tcPr>
            <w:tcW w:w="914" w:type="pct"/>
            <w:vMerge/>
            <w:shd w:val="clear" w:color="auto" w:fill="FFFFFF" w:themeFill="background1"/>
          </w:tcPr>
          <w:p w:rsidR="00081781" w:rsidRPr="00081781" w:rsidRDefault="00081781" w:rsidP="00081781">
            <w:pPr>
              <w:jc w:val="both"/>
              <w:rPr>
                <w:rFonts w:ascii="Arial Narrow" w:hAnsi="Arial Narrow"/>
                <w:b/>
                <w:sz w:val="20"/>
                <w:szCs w:val="20"/>
                <w:lang w:val="sq-AL"/>
              </w:rPr>
            </w:pPr>
          </w:p>
        </w:tc>
        <w:tc>
          <w:tcPr>
            <w:tcW w:w="930" w:type="pct"/>
            <w:gridSpan w:val="4"/>
            <w:shd w:val="clear" w:color="auto" w:fill="FFFFFF" w:themeFill="background1"/>
          </w:tcPr>
          <w:p w:rsidR="00CA761F" w:rsidRPr="00EB7269" w:rsidRDefault="00CA761F" w:rsidP="00CA761F">
            <w:pPr>
              <w:rPr>
                <w:rFonts w:ascii="Arial Narrow" w:hAnsi="Arial Narrow"/>
                <w:sz w:val="20"/>
                <w:szCs w:val="20"/>
                <w:lang w:val="en-US"/>
              </w:rPr>
            </w:pPr>
            <w:r w:rsidRPr="00EB7269">
              <w:rPr>
                <w:rFonts w:ascii="Arial Narrow" w:hAnsi="Arial Narrow"/>
                <w:sz w:val="20"/>
                <w:szCs w:val="20"/>
                <w:lang w:val="en-US"/>
              </w:rPr>
              <w:t xml:space="preserve">4.2.3. </w:t>
            </w:r>
          </w:p>
          <w:p w:rsidR="00081781" w:rsidRPr="00EB7269" w:rsidRDefault="00EB7269" w:rsidP="00CA761F">
            <w:pPr>
              <w:rPr>
                <w:rFonts w:ascii="Arial Narrow" w:hAnsi="Arial Narrow"/>
                <w:sz w:val="20"/>
                <w:szCs w:val="20"/>
                <w:lang w:val="en-US"/>
              </w:rPr>
            </w:pPr>
            <w:r w:rsidRPr="00EB7269">
              <w:rPr>
                <w:rFonts w:ascii="Arial Narrow" w:hAnsi="Arial Narrow"/>
                <w:sz w:val="20"/>
                <w:szCs w:val="20"/>
              </w:rPr>
              <w:t>Development</w:t>
            </w:r>
            <w:r w:rsidR="00CA761F" w:rsidRPr="00EB7269">
              <w:rPr>
                <w:rFonts w:ascii="Arial Narrow" w:hAnsi="Arial Narrow"/>
                <w:sz w:val="20"/>
                <w:szCs w:val="20"/>
                <w:lang w:val="en-US"/>
              </w:rPr>
              <w:t xml:space="preserve"> of adapted training materials for Amaro-Drom staff</w:t>
            </w:r>
          </w:p>
        </w:tc>
        <w:tc>
          <w:tcPr>
            <w:tcW w:w="767" w:type="pct"/>
            <w:shd w:val="clear" w:color="auto" w:fill="FFFFFF" w:themeFill="background1"/>
          </w:tcPr>
          <w:p w:rsidR="00081781" w:rsidRPr="00EB7269" w:rsidRDefault="00CA761F" w:rsidP="00081781">
            <w:pPr>
              <w:jc w:val="both"/>
              <w:rPr>
                <w:rFonts w:ascii="Arial Narrow" w:hAnsi="Arial Narrow"/>
                <w:sz w:val="20"/>
                <w:szCs w:val="20"/>
                <w:lang w:val="en-US"/>
              </w:rPr>
            </w:pPr>
            <w:r w:rsidRPr="00EB7269">
              <w:rPr>
                <w:rFonts w:ascii="Arial Narrow" w:hAnsi="Arial Narrow"/>
                <w:sz w:val="20"/>
                <w:szCs w:val="20"/>
                <w:lang w:val="en-US"/>
              </w:rPr>
              <w:t>Adapted training materials have been realized</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88"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84"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r w:rsidR="00081781" w:rsidRPr="00081781" w:rsidTr="00081781">
        <w:trPr>
          <w:trHeight w:val="1695"/>
          <w:jc w:val="center"/>
        </w:trPr>
        <w:tc>
          <w:tcPr>
            <w:tcW w:w="914" w:type="pct"/>
            <w:vMerge/>
            <w:shd w:val="clear" w:color="auto" w:fill="FFFFFF" w:themeFill="background1"/>
          </w:tcPr>
          <w:p w:rsidR="00081781" w:rsidRPr="00081781" w:rsidRDefault="00081781" w:rsidP="00081781">
            <w:pPr>
              <w:jc w:val="both"/>
              <w:rPr>
                <w:rFonts w:ascii="Arial Narrow" w:hAnsi="Arial Narrow"/>
                <w:b/>
                <w:sz w:val="20"/>
                <w:szCs w:val="20"/>
                <w:lang w:val="sq-AL"/>
              </w:rPr>
            </w:pPr>
          </w:p>
        </w:tc>
        <w:tc>
          <w:tcPr>
            <w:tcW w:w="930" w:type="pct"/>
            <w:gridSpan w:val="4"/>
            <w:shd w:val="clear" w:color="auto" w:fill="FFFFFF" w:themeFill="background1"/>
          </w:tcPr>
          <w:p w:rsidR="00081781" w:rsidRPr="00EB7269" w:rsidRDefault="00081781" w:rsidP="00081781">
            <w:pPr>
              <w:rPr>
                <w:rFonts w:ascii="Arial Narrow" w:hAnsi="Arial Narrow"/>
                <w:sz w:val="20"/>
                <w:szCs w:val="20"/>
                <w:lang w:val="en-US"/>
              </w:rPr>
            </w:pPr>
            <w:r w:rsidRPr="00EB7269">
              <w:rPr>
                <w:rFonts w:ascii="Arial Narrow" w:hAnsi="Arial Narrow"/>
                <w:sz w:val="20"/>
                <w:szCs w:val="20"/>
                <w:lang w:val="en-US"/>
              </w:rPr>
              <w:t xml:space="preserve">4.2.4. </w:t>
            </w:r>
            <w:r w:rsidR="00CA761F" w:rsidRPr="00EB7269">
              <w:rPr>
                <w:rFonts w:ascii="Arial Narrow" w:hAnsi="Arial Narrow"/>
                <w:sz w:val="20"/>
                <w:szCs w:val="20"/>
                <w:lang w:val="en-US"/>
              </w:rPr>
              <w:t>Organizing trainings for staff development on gender issues such as conducting a gender analysis in their work</w:t>
            </w:r>
          </w:p>
          <w:p w:rsidR="00081781" w:rsidRPr="00EB7269" w:rsidRDefault="00081781" w:rsidP="00081781">
            <w:pPr>
              <w:rPr>
                <w:rFonts w:ascii="Arial Narrow" w:hAnsi="Arial Narrow"/>
                <w:sz w:val="20"/>
                <w:szCs w:val="20"/>
                <w:lang w:val="en-US"/>
              </w:rPr>
            </w:pPr>
          </w:p>
        </w:tc>
        <w:tc>
          <w:tcPr>
            <w:tcW w:w="767" w:type="pct"/>
            <w:shd w:val="clear" w:color="auto" w:fill="FFFFFF" w:themeFill="background1"/>
          </w:tcPr>
          <w:p w:rsidR="00081781" w:rsidRPr="00EB7269" w:rsidRDefault="00CA761F" w:rsidP="00081781">
            <w:pPr>
              <w:jc w:val="both"/>
              <w:rPr>
                <w:rFonts w:ascii="Arial Narrow" w:hAnsi="Arial Narrow"/>
                <w:sz w:val="20"/>
                <w:szCs w:val="20"/>
                <w:lang w:val="en-US"/>
              </w:rPr>
            </w:pPr>
            <w:r w:rsidRPr="00EB7269">
              <w:rPr>
                <w:rFonts w:ascii="Arial Narrow" w:hAnsi="Arial Narrow"/>
                <w:sz w:val="20"/>
                <w:szCs w:val="20"/>
                <w:lang w:val="en-US"/>
              </w:rPr>
              <w:t xml:space="preserve">Conducted trainings </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88"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84"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r w:rsidR="00081781" w:rsidRPr="00081781" w:rsidTr="00081781">
        <w:trPr>
          <w:trHeight w:val="1247"/>
          <w:jc w:val="center"/>
        </w:trPr>
        <w:tc>
          <w:tcPr>
            <w:tcW w:w="914" w:type="pct"/>
            <w:vMerge/>
            <w:shd w:val="clear" w:color="auto" w:fill="FFFFFF" w:themeFill="background1"/>
          </w:tcPr>
          <w:p w:rsidR="00081781" w:rsidRPr="00081781" w:rsidRDefault="00081781" w:rsidP="00081781">
            <w:pPr>
              <w:jc w:val="both"/>
              <w:rPr>
                <w:rFonts w:ascii="Arial Narrow" w:hAnsi="Arial Narrow"/>
                <w:b/>
                <w:sz w:val="20"/>
                <w:szCs w:val="20"/>
                <w:lang w:val="sq-AL"/>
              </w:rPr>
            </w:pPr>
          </w:p>
        </w:tc>
        <w:tc>
          <w:tcPr>
            <w:tcW w:w="930" w:type="pct"/>
            <w:gridSpan w:val="4"/>
            <w:shd w:val="clear" w:color="auto" w:fill="FFFFFF" w:themeFill="background1"/>
          </w:tcPr>
          <w:p w:rsidR="00081781" w:rsidRPr="00EB7269" w:rsidRDefault="00081781" w:rsidP="00CA761F">
            <w:pPr>
              <w:rPr>
                <w:rFonts w:ascii="Arial Narrow" w:hAnsi="Arial Narrow"/>
                <w:sz w:val="20"/>
                <w:szCs w:val="20"/>
                <w:lang w:val="en-US"/>
              </w:rPr>
            </w:pPr>
            <w:r w:rsidRPr="00EB7269">
              <w:rPr>
                <w:rFonts w:ascii="Arial Narrow" w:hAnsi="Arial Narrow"/>
                <w:sz w:val="20"/>
                <w:szCs w:val="20"/>
                <w:lang w:val="en-US"/>
              </w:rPr>
              <w:t xml:space="preserve">4.2.5. </w:t>
            </w:r>
            <w:r w:rsidR="00B25F1F" w:rsidRPr="00EB7269">
              <w:rPr>
                <w:rFonts w:ascii="Arial Narrow" w:hAnsi="Arial Narrow"/>
                <w:sz w:val="20"/>
                <w:szCs w:val="20"/>
                <w:lang w:val="en-US"/>
              </w:rPr>
              <w:t>Recruit</w:t>
            </w:r>
            <w:r w:rsidR="00EB7269">
              <w:rPr>
                <w:rFonts w:ascii="Arial Narrow" w:hAnsi="Arial Narrow"/>
                <w:sz w:val="20"/>
                <w:szCs w:val="20"/>
              </w:rPr>
              <w:t xml:space="preserve">ment of </w:t>
            </w:r>
            <w:r w:rsidR="00CA761F" w:rsidRPr="00EB7269">
              <w:rPr>
                <w:rFonts w:ascii="Arial Narrow" w:hAnsi="Arial Narrow"/>
                <w:sz w:val="20"/>
                <w:szCs w:val="20"/>
                <w:lang w:val="en-US"/>
              </w:rPr>
              <w:t xml:space="preserve">one gender specialist </w:t>
            </w:r>
          </w:p>
        </w:tc>
        <w:tc>
          <w:tcPr>
            <w:tcW w:w="767" w:type="pct"/>
            <w:shd w:val="clear" w:color="auto" w:fill="FFFFFF" w:themeFill="background1"/>
          </w:tcPr>
          <w:p w:rsidR="00081781" w:rsidRPr="00EB7269" w:rsidRDefault="00CA761F" w:rsidP="00081781">
            <w:pPr>
              <w:jc w:val="both"/>
              <w:rPr>
                <w:rFonts w:ascii="Arial Narrow" w:hAnsi="Arial Narrow"/>
                <w:sz w:val="20"/>
                <w:szCs w:val="20"/>
                <w:lang w:val="en-US"/>
              </w:rPr>
            </w:pPr>
            <w:r w:rsidRPr="00EB7269">
              <w:rPr>
                <w:rFonts w:ascii="Arial Narrow" w:hAnsi="Arial Narrow"/>
                <w:sz w:val="20"/>
                <w:szCs w:val="20"/>
                <w:lang w:val="en-US"/>
              </w:rPr>
              <w:t xml:space="preserve">The gender specialist is recruited </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88"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84"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r w:rsidR="00081781" w:rsidRPr="00081781" w:rsidTr="00081781">
        <w:trPr>
          <w:trHeight w:val="1301"/>
          <w:jc w:val="center"/>
        </w:trPr>
        <w:tc>
          <w:tcPr>
            <w:tcW w:w="5000" w:type="pct"/>
            <w:gridSpan w:val="11"/>
            <w:shd w:val="clear" w:color="auto" w:fill="D9D9D9" w:themeFill="background1" w:themeFillShade="D9"/>
          </w:tcPr>
          <w:p w:rsidR="00081781" w:rsidRPr="00081781" w:rsidRDefault="00081781" w:rsidP="00081781">
            <w:pPr>
              <w:jc w:val="both"/>
              <w:rPr>
                <w:rFonts w:ascii="Arial Narrow" w:hAnsi="Arial Narrow"/>
                <w:b/>
                <w:color w:val="FF0000"/>
                <w:sz w:val="20"/>
                <w:szCs w:val="20"/>
                <w:lang w:val="sq-AL"/>
              </w:rPr>
            </w:pPr>
          </w:p>
          <w:p w:rsidR="00B25F1F" w:rsidRPr="00B25F1F" w:rsidRDefault="00B25F1F" w:rsidP="00B25F1F">
            <w:pPr>
              <w:jc w:val="both"/>
              <w:rPr>
                <w:rFonts w:ascii="Times New Roman" w:hAnsi="Times New Roman" w:cs="Times New Roman"/>
                <w:i/>
                <w:color w:val="FF0000"/>
                <w:sz w:val="24"/>
                <w:szCs w:val="24"/>
              </w:rPr>
            </w:pPr>
            <w:r w:rsidRPr="00B25F1F">
              <w:rPr>
                <w:rFonts w:ascii="Arial Narrow" w:hAnsi="Arial Narrow"/>
                <w:b/>
                <w:color w:val="000000" w:themeColor="text1"/>
                <w:sz w:val="20"/>
                <w:szCs w:val="20"/>
                <w:lang w:val="sq-AL"/>
              </w:rPr>
              <w:t xml:space="preserve">Stretegic goal 5: </w:t>
            </w:r>
            <w:r w:rsidRPr="00B25F1F">
              <w:rPr>
                <w:rFonts w:ascii="Times New Roman" w:hAnsi="Times New Roman" w:cs="Times New Roman"/>
                <w:i/>
                <w:color w:val="FF0000"/>
                <w:sz w:val="24"/>
                <w:szCs w:val="24"/>
              </w:rPr>
              <w:t xml:space="preserve">Developments of networks and improving cooperation with organizations and institutions that works in the gender equality field. </w:t>
            </w:r>
          </w:p>
          <w:p w:rsidR="00081781" w:rsidRPr="00081781" w:rsidRDefault="00081781" w:rsidP="00081781">
            <w:pPr>
              <w:jc w:val="both"/>
              <w:rPr>
                <w:rFonts w:ascii="Arial Narrow" w:hAnsi="Arial Narrow"/>
                <w:b/>
                <w:sz w:val="20"/>
                <w:szCs w:val="20"/>
                <w:lang w:val="sq-AL"/>
              </w:rPr>
            </w:pPr>
          </w:p>
        </w:tc>
      </w:tr>
      <w:tr w:rsidR="00081781" w:rsidRPr="00081781" w:rsidTr="00081781">
        <w:trPr>
          <w:trHeight w:val="1976"/>
          <w:jc w:val="center"/>
        </w:trPr>
        <w:tc>
          <w:tcPr>
            <w:tcW w:w="914" w:type="pct"/>
            <w:shd w:val="clear" w:color="auto" w:fill="D9D9D9"/>
          </w:tcPr>
          <w:p w:rsidR="00081781" w:rsidRPr="00081781" w:rsidRDefault="00081781" w:rsidP="00081781">
            <w:pPr>
              <w:jc w:val="both"/>
              <w:rPr>
                <w:rFonts w:ascii="Arial Narrow" w:hAnsi="Arial Narrow"/>
                <w:b/>
                <w:sz w:val="20"/>
                <w:lang w:val="sq-AL"/>
              </w:rPr>
            </w:pPr>
          </w:p>
          <w:p w:rsidR="00081781" w:rsidRPr="00081781" w:rsidRDefault="00081781" w:rsidP="00081781">
            <w:pPr>
              <w:jc w:val="both"/>
              <w:rPr>
                <w:rFonts w:ascii="Arial Narrow" w:hAnsi="Arial Narrow"/>
                <w:b/>
                <w:sz w:val="20"/>
                <w:lang w:val="sq-AL"/>
              </w:rPr>
            </w:pPr>
          </w:p>
          <w:p w:rsidR="00081781" w:rsidRPr="00081781" w:rsidRDefault="00081781" w:rsidP="00081781">
            <w:pPr>
              <w:jc w:val="both"/>
              <w:rPr>
                <w:rFonts w:ascii="Arial Narrow" w:hAnsi="Arial Narrow"/>
                <w:b/>
                <w:sz w:val="20"/>
                <w:lang w:val="sq-AL"/>
              </w:rPr>
            </w:pPr>
          </w:p>
          <w:p w:rsidR="00081781" w:rsidRPr="00081781" w:rsidRDefault="00B25F1F" w:rsidP="00081781">
            <w:pPr>
              <w:jc w:val="both"/>
              <w:rPr>
                <w:rFonts w:ascii="Arial Narrow" w:hAnsi="Arial Narrow"/>
                <w:b/>
                <w:sz w:val="20"/>
                <w:lang w:val="sq-AL"/>
              </w:rPr>
            </w:pPr>
            <w:r>
              <w:rPr>
                <w:rFonts w:ascii="Arial Narrow" w:hAnsi="Arial Narrow"/>
                <w:b/>
                <w:sz w:val="20"/>
                <w:lang w:val="sq-AL"/>
              </w:rPr>
              <w:t xml:space="preserve">Objectives </w:t>
            </w:r>
          </w:p>
        </w:tc>
        <w:tc>
          <w:tcPr>
            <w:tcW w:w="914" w:type="pct"/>
            <w:gridSpan w:val="3"/>
            <w:shd w:val="clear" w:color="auto" w:fill="D9D9D9"/>
            <w:vAlign w:val="center"/>
          </w:tcPr>
          <w:p w:rsidR="00081781" w:rsidRPr="00081781" w:rsidRDefault="00B25F1F" w:rsidP="00081781">
            <w:pPr>
              <w:jc w:val="both"/>
              <w:rPr>
                <w:rFonts w:ascii="Arial Narrow" w:hAnsi="Arial Narrow"/>
                <w:b/>
                <w:sz w:val="20"/>
                <w:szCs w:val="20"/>
                <w:lang w:val="sq-AL"/>
              </w:rPr>
            </w:pPr>
            <w:r>
              <w:rPr>
                <w:rFonts w:ascii="Arial Narrow" w:hAnsi="Arial Narrow"/>
                <w:b/>
                <w:sz w:val="20"/>
                <w:lang w:val="sq-AL"/>
              </w:rPr>
              <w:t xml:space="preserve">Activities </w:t>
            </w:r>
          </w:p>
        </w:tc>
        <w:tc>
          <w:tcPr>
            <w:tcW w:w="783" w:type="pct"/>
            <w:gridSpan w:val="2"/>
            <w:shd w:val="clear" w:color="auto" w:fill="D9D9D9"/>
            <w:vAlign w:val="center"/>
          </w:tcPr>
          <w:p w:rsidR="00081781" w:rsidRPr="00081781" w:rsidRDefault="00081781" w:rsidP="00081781">
            <w:pPr>
              <w:jc w:val="both"/>
              <w:rPr>
                <w:rFonts w:ascii="Arial Narrow" w:hAnsi="Arial Narrow"/>
                <w:b/>
                <w:sz w:val="20"/>
                <w:lang w:val="sq-AL"/>
              </w:rPr>
            </w:pPr>
          </w:p>
          <w:p w:rsidR="00081781" w:rsidRPr="00081781" w:rsidRDefault="00B25F1F" w:rsidP="00081781">
            <w:pPr>
              <w:jc w:val="both"/>
              <w:rPr>
                <w:rFonts w:ascii="Arial Narrow" w:hAnsi="Arial Narrow"/>
                <w:b/>
                <w:sz w:val="20"/>
                <w:lang w:val="sq-AL"/>
              </w:rPr>
            </w:pPr>
            <w:r>
              <w:rPr>
                <w:rFonts w:ascii="Arial Narrow" w:hAnsi="Arial Narrow"/>
                <w:b/>
                <w:sz w:val="20"/>
                <w:lang w:val="sq-AL"/>
              </w:rPr>
              <w:t xml:space="preserve">Indicators </w:t>
            </w:r>
          </w:p>
          <w:p w:rsidR="00081781" w:rsidRPr="00081781" w:rsidRDefault="00081781" w:rsidP="00081781">
            <w:pPr>
              <w:jc w:val="both"/>
              <w:rPr>
                <w:rFonts w:ascii="Arial Narrow" w:hAnsi="Arial Narrow"/>
                <w:b/>
                <w:sz w:val="20"/>
                <w:szCs w:val="20"/>
                <w:lang w:val="sq-AL"/>
              </w:rPr>
            </w:pPr>
          </w:p>
        </w:tc>
        <w:tc>
          <w:tcPr>
            <w:tcW w:w="522" w:type="pct"/>
            <w:shd w:val="clear" w:color="auto" w:fill="D9D9D9"/>
            <w:vAlign w:val="center"/>
          </w:tcPr>
          <w:p w:rsidR="00081781" w:rsidRPr="00081781" w:rsidRDefault="00B25F1F" w:rsidP="00081781">
            <w:pPr>
              <w:jc w:val="both"/>
              <w:rPr>
                <w:rFonts w:ascii="Arial Narrow" w:hAnsi="Arial Narrow"/>
                <w:b/>
                <w:sz w:val="20"/>
                <w:szCs w:val="20"/>
                <w:lang w:val="sq-AL"/>
              </w:rPr>
            </w:pPr>
            <w:r>
              <w:rPr>
                <w:rFonts w:ascii="Arial Narrow" w:hAnsi="Arial Narrow"/>
                <w:b/>
                <w:sz w:val="20"/>
                <w:szCs w:val="20"/>
                <w:lang w:val="sq-AL"/>
              </w:rPr>
              <w:t>Main responsible authority</w:t>
            </w:r>
          </w:p>
        </w:tc>
        <w:tc>
          <w:tcPr>
            <w:tcW w:w="696" w:type="pct"/>
            <w:shd w:val="clear" w:color="auto" w:fill="D9D9D9"/>
            <w:vAlign w:val="center"/>
          </w:tcPr>
          <w:p w:rsidR="00081781" w:rsidRPr="00081781" w:rsidRDefault="00B25F1F" w:rsidP="00081781">
            <w:pPr>
              <w:jc w:val="both"/>
              <w:rPr>
                <w:rFonts w:ascii="Arial Narrow" w:hAnsi="Arial Narrow"/>
                <w:b/>
                <w:sz w:val="20"/>
                <w:szCs w:val="20"/>
                <w:lang w:val="sq-AL"/>
              </w:rPr>
            </w:pPr>
            <w:r>
              <w:rPr>
                <w:rFonts w:ascii="Arial Narrow" w:hAnsi="Arial Narrow"/>
                <w:b/>
                <w:sz w:val="20"/>
                <w:szCs w:val="20"/>
                <w:lang w:val="sq-AL"/>
              </w:rPr>
              <w:t xml:space="preserve">Monitoring/ reporting </w:t>
            </w:r>
          </w:p>
        </w:tc>
        <w:tc>
          <w:tcPr>
            <w:tcW w:w="478" w:type="pct"/>
            <w:shd w:val="clear" w:color="auto" w:fill="D9D9D9"/>
            <w:vAlign w:val="center"/>
          </w:tcPr>
          <w:p w:rsidR="00081781" w:rsidRPr="00081781" w:rsidRDefault="00B25F1F" w:rsidP="00081781">
            <w:pPr>
              <w:jc w:val="both"/>
              <w:rPr>
                <w:rFonts w:ascii="Arial Narrow" w:hAnsi="Arial Narrow"/>
                <w:sz w:val="20"/>
                <w:szCs w:val="20"/>
                <w:lang w:val="sq-AL"/>
              </w:rPr>
            </w:pPr>
            <w:r>
              <w:rPr>
                <w:rFonts w:ascii="Arial Narrow" w:hAnsi="Arial Narrow"/>
                <w:b/>
                <w:sz w:val="20"/>
                <w:szCs w:val="20"/>
                <w:lang w:val="sq-AL"/>
              </w:rPr>
              <w:t xml:space="preserve">Time- frame </w:t>
            </w:r>
          </w:p>
        </w:tc>
        <w:tc>
          <w:tcPr>
            <w:tcW w:w="694" w:type="pct"/>
            <w:gridSpan w:val="2"/>
            <w:shd w:val="clear" w:color="auto" w:fill="D9D9D9"/>
            <w:vAlign w:val="center"/>
          </w:tcPr>
          <w:p w:rsidR="00081781" w:rsidRPr="00081781" w:rsidRDefault="00B25F1F" w:rsidP="00081781">
            <w:pPr>
              <w:jc w:val="both"/>
              <w:rPr>
                <w:rFonts w:ascii="Arial Narrow" w:hAnsi="Arial Narrow"/>
                <w:b/>
                <w:sz w:val="20"/>
                <w:szCs w:val="20"/>
                <w:lang w:val="sq-AL"/>
              </w:rPr>
            </w:pPr>
            <w:r>
              <w:rPr>
                <w:rFonts w:ascii="Arial Narrow" w:hAnsi="Arial Narrow"/>
                <w:b/>
                <w:sz w:val="20"/>
                <w:szCs w:val="20"/>
                <w:lang w:val="sq-AL"/>
              </w:rPr>
              <w:t xml:space="preserve">Resources/ budget </w:t>
            </w:r>
          </w:p>
        </w:tc>
      </w:tr>
      <w:tr w:rsidR="00081781" w:rsidRPr="00081781" w:rsidTr="00081781">
        <w:trPr>
          <w:trHeight w:val="1035"/>
          <w:jc w:val="center"/>
        </w:trPr>
        <w:tc>
          <w:tcPr>
            <w:tcW w:w="914" w:type="pct"/>
            <w:vMerge w:val="restart"/>
            <w:shd w:val="clear" w:color="auto" w:fill="FFFFFF" w:themeFill="background1"/>
          </w:tcPr>
          <w:p w:rsidR="00081781" w:rsidRPr="00B25F1F" w:rsidRDefault="00B25F1F" w:rsidP="00B25F1F">
            <w:pPr>
              <w:pStyle w:val="ListParagraph"/>
              <w:numPr>
                <w:ilvl w:val="1"/>
                <w:numId w:val="14"/>
              </w:numPr>
              <w:rPr>
                <w:rFonts w:ascii="Arial Narrow" w:hAnsi="Arial Narrow"/>
                <w:sz w:val="20"/>
                <w:szCs w:val="20"/>
                <w:lang w:val="sq-AL"/>
              </w:rPr>
            </w:pPr>
            <w:r w:rsidRPr="00B25F1F">
              <w:rPr>
                <w:rFonts w:ascii="Arial Narrow" w:hAnsi="Arial Narrow"/>
                <w:sz w:val="20"/>
                <w:szCs w:val="20"/>
                <w:lang w:val="sq-AL"/>
              </w:rPr>
              <w:t>Identification of organizations working in the field of of women's rights protection, particulary in rural areas</w:t>
            </w:r>
          </w:p>
        </w:tc>
        <w:tc>
          <w:tcPr>
            <w:tcW w:w="914" w:type="pct"/>
            <w:gridSpan w:val="3"/>
            <w:shd w:val="clear" w:color="auto" w:fill="FFFFFF" w:themeFill="background1"/>
          </w:tcPr>
          <w:p w:rsidR="00081781" w:rsidRPr="00EB7269" w:rsidRDefault="00081781" w:rsidP="00081781">
            <w:pPr>
              <w:jc w:val="both"/>
              <w:rPr>
                <w:rFonts w:ascii="Arial Narrow" w:hAnsi="Arial Narrow"/>
                <w:sz w:val="20"/>
                <w:szCs w:val="20"/>
              </w:rPr>
            </w:pPr>
            <w:r w:rsidRPr="00EB7269">
              <w:rPr>
                <w:rFonts w:ascii="Arial Narrow" w:hAnsi="Arial Narrow"/>
                <w:sz w:val="20"/>
                <w:szCs w:val="20"/>
              </w:rPr>
              <w:t>5.1.1.</w:t>
            </w:r>
          </w:p>
          <w:p w:rsidR="00081781" w:rsidRPr="00EB7269" w:rsidRDefault="00B25F1F" w:rsidP="00B25F1F">
            <w:pPr>
              <w:jc w:val="both"/>
              <w:rPr>
                <w:rFonts w:ascii="Arial Narrow" w:hAnsi="Arial Narrow"/>
                <w:sz w:val="20"/>
                <w:szCs w:val="20"/>
              </w:rPr>
            </w:pPr>
            <w:r w:rsidRPr="00EB7269">
              <w:rPr>
                <w:rFonts w:ascii="Arial Narrow" w:hAnsi="Arial Narrow"/>
                <w:sz w:val="20"/>
                <w:szCs w:val="20"/>
              </w:rPr>
              <w:t>Creation of a database of organizations working in the field of women’s right protection</w:t>
            </w:r>
          </w:p>
        </w:tc>
        <w:tc>
          <w:tcPr>
            <w:tcW w:w="783" w:type="pct"/>
            <w:gridSpan w:val="2"/>
            <w:shd w:val="clear" w:color="auto" w:fill="FFFFFF" w:themeFill="background1"/>
          </w:tcPr>
          <w:p w:rsidR="00081781" w:rsidRPr="00EB7269" w:rsidRDefault="00B25F1F" w:rsidP="00B25F1F">
            <w:pPr>
              <w:jc w:val="both"/>
              <w:rPr>
                <w:rFonts w:ascii="Arial Narrow" w:hAnsi="Arial Narrow"/>
                <w:sz w:val="20"/>
                <w:szCs w:val="20"/>
              </w:rPr>
            </w:pPr>
            <w:r w:rsidRPr="00EB7269">
              <w:rPr>
                <w:rFonts w:ascii="Arial Narrow" w:hAnsi="Arial Narrow"/>
                <w:sz w:val="20"/>
                <w:szCs w:val="20"/>
              </w:rPr>
              <w:t xml:space="preserve">Data base is created  </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78"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4"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r w:rsidR="00081781" w:rsidRPr="00081781" w:rsidTr="00081781">
        <w:trPr>
          <w:trHeight w:val="1095"/>
          <w:jc w:val="center"/>
        </w:trPr>
        <w:tc>
          <w:tcPr>
            <w:tcW w:w="914" w:type="pct"/>
            <w:vMerge/>
            <w:shd w:val="clear" w:color="auto" w:fill="FFFFFF" w:themeFill="background1"/>
          </w:tcPr>
          <w:p w:rsidR="00081781" w:rsidRPr="00081781" w:rsidRDefault="00081781" w:rsidP="00081781">
            <w:pPr>
              <w:numPr>
                <w:ilvl w:val="1"/>
                <w:numId w:val="12"/>
              </w:numPr>
              <w:contextualSpacing/>
              <w:jc w:val="both"/>
              <w:rPr>
                <w:rFonts w:ascii="Arial Narrow" w:hAnsi="Arial Narrow"/>
                <w:sz w:val="20"/>
                <w:szCs w:val="20"/>
                <w:lang w:val="sq-AL"/>
              </w:rPr>
            </w:pPr>
          </w:p>
        </w:tc>
        <w:tc>
          <w:tcPr>
            <w:tcW w:w="914" w:type="pct"/>
            <w:gridSpan w:val="3"/>
            <w:shd w:val="clear" w:color="auto" w:fill="FFFFFF" w:themeFill="background1"/>
          </w:tcPr>
          <w:p w:rsidR="00081781" w:rsidRPr="00EB7269" w:rsidRDefault="00081781" w:rsidP="00B25F1F">
            <w:pPr>
              <w:jc w:val="both"/>
              <w:rPr>
                <w:rFonts w:ascii="Arial Narrow" w:hAnsi="Arial Narrow"/>
                <w:sz w:val="20"/>
                <w:szCs w:val="20"/>
              </w:rPr>
            </w:pPr>
            <w:r w:rsidRPr="00EB7269">
              <w:rPr>
                <w:rFonts w:ascii="Arial Narrow" w:hAnsi="Arial Narrow"/>
                <w:sz w:val="20"/>
                <w:szCs w:val="20"/>
              </w:rPr>
              <w:t xml:space="preserve">5.1.2. </w:t>
            </w:r>
            <w:r w:rsidR="00B25F1F" w:rsidRPr="00EB7269">
              <w:rPr>
                <w:rFonts w:ascii="Arial Narrow" w:hAnsi="Arial Narrow"/>
                <w:sz w:val="20"/>
                <w:szCs w:val="20"/>
              </w:rPr>
              <w:t xml:space="preserve">Participation of </w:t>
            </w:r>
            <w:r w:rsidR="00EB7269">
              <w:rPr>
                <w:rFonts w:ascii="Arial Narrow" w:hAnsi="Arial Narrow"/>
                <w:sz w:val="20"/>
                <w:szCs w:val="20"/>
              </w:rPr>
              <w:t>Amaro</w:t>
            </w:r>
            <w:r w:rsidR="00B25F1F" w:rsidRPr="00EB7269">
              <w:rPr>
                <w:rFonts w:ascii="Arial Narrow" w:hAnsi="Arial Narrow"/>
                <w:sz w:val="20"/>
                <w:szCs w:val="20"/>
              </w:rPr>
              <w:t>- drom in various activities in the context of gender equality</w:t>
            </w:r>
          </w:p>
        </w:tc>
        <w:tc>
          <w:tcPr>
            <w:tcW w:w="783" w:type="pct"/>
            <w:gridSpan w:val="2"/>
            <w:shd w:val="clear" w:color="auto" w:fill="FFFFFF" w:themeFill="background1"/>
          </w:tcPr>
          <w:p w:rsidR="00081781" w:rsidRPr="00EB7269" w:rsidRDefault="00B25F1F" w:rsidP="00081781">
            <w:pPr>
              <w:jc w:val="both"/>
              <w:rPr>
                <w:rFonts w:ascii="Arial Narrow" w:hAnsi="Arial Narrow"/>
                <w:sz w:val="20"/>
                <w:szCs w:val="20"/>
              </w:rPr>
            </w:pPr>
            <w:r w:rsidRPr="00EB7269">
              <w:rPr>
                <w:rFonts w:ascii="Arial Narrow" w:hAnsi="Arial Narrow"/>
                <w:sz w:val="20"/>
                <w:szCs w:val="20"/>
              </w:rPr>
              <w:t xml:space="preserve">The number of </w:t>
            </w:r>
            <w:r w:rsidR="00EB7269" w:rsidRPr="00EB7269">
              <w:rPr>
                <w:rFonts w:ascii="Arial Narrow" w:hAnsi="Arial Narrow"/>
                <w:sz w:val="20"/>
                <w:szCs w:val="20"/>
              </w:rPr>
              <w:t>activities</w:t>
            </w:r>
            <w:r w:rsidRPr="00EB7269">
              <w:rPr>
                <w:rFonts w:ascii="Arial Narrow" w:hAnsi="Arial Narrow"/>
                <w:sz w:val="20"/>
                <w:szCs w:val="20"/>
              </w:rPr>
              <w:t xml:space="preserve"> which Amaro rom has attended. </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78"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4"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r w:rsidR="00081781" w:rsidRPr="00081781" w:rsidTr="00081781">
        <w:trPr>
          <w:trHeight w:val="1095"/>
          <w:jc w:val="center"/>
        </w:trPr>
        <w:tc>
          <w:tcPr>
            <w:tcW w:w="914" w:type="pct"/>
            <w:shd w:val="clear" w:color="auto" w:fill="FFFFFF" w:themeFill="background1"/>
          </w:tcPr>
          <w:p w:rsidR="00B25F1F" w:rsidRPr="00B25F1F" w:rsidRDefault="00B25F1F" w:rsidP="00B25F1F">
            <w:pPr>
              <w:pStyle w:val="ListParagraph"/>
              <w:numPr>
                <w:ilvl w:val="1"/>
                <w:numId w:val="14"/>
              </w:numPr>
              <w:rPr>
                <w:rFonts w:ascii="Arial Narrow" w:hAnsi="Arial Narrow"/>
                <w:sz w:val="20"/>
                <w:szCs w:val="20"/>
                <w:lang w:val="sq-AL"/>
              </w:rPr>
            </w:pPr>
            <w:r w:rsidRPr="00B25F1F">
              <w:rPr>
                <w:rFonts w:ascii="Arial Narrow" w:hAnsi="Arial Narrow"/>
                <w:sz w:val="20"/>
                <w:szCs w:val="20"/>
                <w:lang w:val="sq-AL"/>
              </w:rPr>
              <w:lastRenderedPageBreak/>
              <w:t>Collaborating with organizations and institutions to improve Amaro-Drom's activities in the field of gender equality</w:t>
            </w:r>
          </w:p>
          <w:p w:rsidR="00081781" w:rsidRPr="00081781" w:rsidRDefault="00081781" w:rsidP="00B25F1F">
            <w:pPr>
              <w:contextualSpacing/>
              <w:jc w:val="both"/>
              <w:rPr>
                <w:rFonts w:ascii="Arial Narrow" w:hAnsi="Arial Narrow"/>
                <w:sz w:val="20"/>
                <w:szCs w:val="20"/>
                <w:lang w:val="sq-AL"/>
              </w:rPr>
            </w:pPr>
          </w:p>
        </w:tc>
        <w:tc>
          <w:tcPr>
            <w:tcW w:w="914" w:type="pct"/>
            <w:gridSpan w:val="3"/>
            <w:shd w:val="clear" w:color="auto" w:fill="FFFFFF" w:themeFill="background1"/>
          </w:tcPr>
          <w:p w:rsidR="00081781" w:rsidRPr="00EB7269" w:rsidRDefault="00081781" w:rsidP="00081781">
            <w:pPr>
              <w:numPr>
                <w:ilvl w:val="2"/>
                <w:numId w:val="14"/>
              </w:numPr>
              <w:contextualSpacing/>
              <w:jc w:val="both"/>
              <w:rPr>
                <w:rFonts w:ascii="Arial Narrow" w:hAnsi="Arial Narrow"/>
                <w:b/>
                <w:sz w:val="20"/>
                <w:szCs w:val="20"/>
                <w:lang w:val="en-US"/>
              </w:rPr>
            </w:pPr>
          </w:p>
          <w:p w:rsidR="00081781" w:rsidRPr="00EB7269" w:rsidRDefault="00EB7269" w:rsidP="00B25F1F">
            <w:pPr>
              <w:rPr>
                <w:rFonts w:ascii="Arial Narrow" w:hAnsi="Arial Narrow"/>
                <w:sz w:val="20"/>
                <w:szCs w:val="20"/>
                <w:lang w:val="en-US"/>
              </w:rPr>
            </w:pPr>
            <w:r w:rsidRPr="00EB7269">
              <w:rPr>
                <w:rFonts w:ascii="Arial Narrow" w:hAnsi="Arial Narrow"/>
                <w:sz w:val="20"/>
                <w:szCs w:val="20"/>
                <w:lang w:val="en-US"/>
              </w:rPr>
              <w:t xml:space="preserve">Staff </w:t>
            </w:r>
            <w:r w:rsidR="00B25F1F" w:rsidRPr="00EB7269">
              <w:rPr>
                <w:rFonts w:ascii="Arial Narrow" w:hAnsi="Arial Narrow"/>
                <w:sz w:val="20"/>
                <w:szCs w:val="20"/>
                <w:lang w:val="en-US"/>
              </w:rPr>
              <w:t>trainings  to develop the necessary capacities for collaborations with organizations and for attracting donors</w:t>
            </w:r>
          </w:p>
        </w:tc>
        <w:tc>
          <w:tcPr>
            <w:tcW w:w="783" w:type="pct"/>
            <w:gridSpan w:val="2"/>
            <w:shd w:val="clear" w:color="auto" w:fill="FFFFFF" w:themeFill="background1"/>
          </w:tcPr>
          <w:p w:rsidR="00081781" w:rsidRPr="00EB7269" w:rsidRDefault="00B25F1F" w:rsidP="00081781">
            <w:pPr>
              <w:jc w:val="both"/>
              <w:rPr>
                <w:rFonts w:ascii="Arial Narrow" w:hAnsi="Arial Narrow"/>
                <w:sz w:val="20"/>
                <w:szCs w:val="20"/>
                <w:lang w:val="en-US"/>
              </w:rPr>
            </w:pPr>
            <w:r w:rsidRPr="00EB7269">
              <w:rPr>
                <w:rFonts w:ascii="Arial Narrow" w:hAnsi="Arial Narrow"/>
                <w:sz w:val="20"/>
                <w:szCs w:val="20"/>
                <w:lang w:val="en-US"/>
              </w:rPr>
              <w:t xml:space="preserve">The staff is trained </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78"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4"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r w:rsidR="00081781" w:rsidRPr="00081781" w:rsidTr="00081781">
        <w:trPr>
          <w:trHeight w:val="1095"/>
          <w:jc w:val="center"/>
        </w:trPr>
        <w:tc>
          <w:tcPr>
            <w:tcW w:w="914" w:type="pct"/>
            <w:shd w:val="clear" w:color="auto" w:fill="FFFFFF" w:themeFill="background1"/>
          </w:tcPr>
          <w:p w:rsidR="00081781" w:rsidRPr="00081781" w:rsidRDefault="00081781" w:rsidP="00081781">
            <w:pPr>
              <w:jc w:val="both"/>
              <w:rPr>
                <w:rFonts w:ascii="Arial Narrow" w:hAnsi="Arial Narrow"/>
                <w:sz w:val="20"/>
                <w:szCs w:val="20"/>
                <w:lang w:val="sq-AL"/>
              </w:rPr>
            </w:pPr>
          </w:p>
        </w:tc>
        <w:tc>
          <w:tcPr>
            <w:tcW w:w="914" w:type="pct"/>
            <w:gridSpan w:val="3"/>
            <w:shd w:val="clear" w:color="auto" w:fill="FFFFFF" w:themeFill="background1"/>
          </w:tcPr>
          <w:p w:rsidR="0079522D" w:rsidRPr="00EB7269" w:rsidRDefault="00081781" w:rsidP="00435608">
            <w:pPr>
              <w:rPr>
                <w:rFonts w:ascii="Arial Narrow" w:hAnsi="Arial Narrow"/>
                <w:sz w:val="20"/>
                <w:szCs w:val="20"/>
                <w:lang w:val="en-US"/>
              </w:rPr>
            </w:pPr>
            <w:r w:rsidRPr="00EB7269">
              <w:rPr>
                <w:rFonts w:ascii="Arial Narrow" w:hAnsi="Arial Narrow"/>
                <w:sz w:val="20"/>
                <w:szCs w:val="20"/>
                <w:lang w:val="en-US"/>
              </w:rPr>
              <w:t xml:space="preserve">5.2.2. </w:t>
            </w:r>
            <w:r w:rsidR="0079522D" w:rsidRPr="00EB7269">
              <w:rPr>
                <w:rFonts w:ascii="Arial Narrow" w:hAnsi="Arial Narrow"/>
                <w:sz w:val="20"/>
                <w:szCs w:val="20"/>
                <w:lang w:val="en-US"/>
              </w:rPr>
              <w:t>d</w:t>
            </w:r>
            <w:r w:rsidR="00435608" w:rsidRPr="00EB7269">
              <w:rPr>
                <w:rFonts w:ascii="Arial Narrow" w:hAnsi="Arial Narrow"/>
                <w:sz w:val="20"/>
                <w:szCs w:val="20"/>
                <w:lang w:val="en-US"/>
              </w:rPr>
              <w:t>eveloping promotional activities of Amaro-Drom services and programs in order to increase interest in collaborations</w:t>
            </w:r>
          </w:p>
        </w:tc>
        <w:tc>
          <w:tcPr>
            <w:tcW w:w="783" w:type="pct"/>
            <w:gridSpan w:val="2"/>
            <w:shd w:val="clear" w:color="auto" w:fill="FFFFFF" w:themeFill="background1"/>
          </w:tcPr>
          <w:p w:rsidR="00081781" w:rsidRPr="00EB7269" w:rsidRDefault="0079522D" w:rsidP="00081781">
            <w:pPr>
              <w:jc w:val="both"/>
              <w:rPr>
                <w:rFonts w:ascii="Arial Narrow" w:hAnsi="Arial Narrow"/>
                <w:sz w:val="20"/>
                <w:szCs w:val="20"/>
                <w:lang w:val="en-US"/>
              </w:rPr>
            </w:pPr>
            <w:r w:rsidRPr="00EB7269">
              <w:rPr>
                <w:rFonts w:ascii="Arial Narrow" w:hAnsi="Arial Narrow"/>
                <w:sz w:val="20"/>
                <w:szCs w:val="20"/>
                <w:lang w:val="en-US"/>
              </w:rPr>
              <w:t>The number of promotional activities organized</w:t>
            </w:r>
          </w:p>
        </w:tc>
        <w:tc>
          <w:tcPr>
            <w:tcW w:w="522"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6"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478" w:type="pct"/>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c>
          <w:tcPr>
            <w:tcW w:w="694" w:type="pct"/>
            <w:gridSpan w:val="2"/>
            <w:shd w:val="clear" w:color="auto" w:fill="FFFFFF" w:themeFill="background1"/>
          </w:tcPr>
          <w:p w:rsidR="00081781" w:rsidRPr="00081781" w:rsidRDefault="00081781" w:rsidP="00081781">
            <w:pPr>
              <w:jc w:val="both"/>
              <w:rPr>
                <w:rFonts w:ascii="Arial Narrow" w:hAnsi="Arial Narrow"/>
                <w:b/>
                <w:color w:val="FF0000"/>
                <w:sz w:val="20"/>
                <w:szCs w:val="20"/>
                <w:lang w:val="sq-AL"/>
              </w:rPr>
            </w:pPr>
          </w:p>
        </w:tc>
      </w:tr>
    </w:tbl>
    <w:p w:rsidR="00081781" w:rsidRDefault="00081781" w:rsidP="009D113F">
      <w:pPr>
        <w:rPr>
          <w:rFonts w:ascii="Times New Roman" w:hAnsi="Times New Roman" w:cs="Times New Roman"/>
          <w:sz w:val="24"/>
          <w:szCs w:val="24"/>
        </w:rPr>
      </w:pPr>
    </w:p>
    <w:p w:rsidR="0079522D" w:rsidRDefault="0079522D" w:rsidP="0079522D">
      <w:pPr>
        <w:pStyle w:val="Heading1"/>
        <w:rPr>
          <w:rFonts w:ascii="Times New Roman" w:hAnsi="Times New Roman" w:cs="Times New Roman"/>
          <w:b/>
          <w:sz w:val="24"/>
          <w:szCs w:val="24"/>
        </w:rPr>
      </w:pPr>
      <w:bookmarkStart w:id="17" w:name="_Toc22502421"/>
      <w:r w:rsidRPr="0079522D">
        <w:rPr>
          <w:rFonts w:ascii="Times New Roman" w:hAnsi="Times New Roman" w:cs="Times New Roman"/>
          <w:sz w:val="24"/>
          <w:szCs w:val="24"/>
        </w:rPr>
        <w:t>7</w:t>
      </w:r>
      <w:r w:rsidRPr="0079522D">
        <w:rPr>
          <w:rFonts w:ascii="Times New Roman" w:hAnsi="Times New Roman" w:cs="Times New Roman"/>
          <w:b/>
          <w:sz w:val="24"/>
          <w:szCs w:val="24"/>
        </w:rPr>
        <w:t xml:space="preserve">. </w:t>
      </w:r>
      <w:r>
        <w:rPr>
          <w:rFonts w:ascii="Times New Roman" w:hAnsi="Times New Roman" w:cs="Times New Roman"/>
          <w:b/>
          <w:sz w:val="24"/>
          <w:szCs w:val="24"/>
        </w:rPr>
        <w:t>MONITORING AND EVALUATION PLAN</w:t>
      </w:r>
      <w:bookmarkEnd w:id="17"/>
    </w:p>
    <w:p w:rsidR="0079522D" w:rsidRPr="0079522D" w:rsidRDefault="0079522D" w:rsidP="0079522D">
      <w:pPr>
        <w:spacing w:line="360" w:lineRule="auto"/>
        <w:jc w:val="both"/>
        <w:rPr>
          <w:rFonts w:ascii="Times New Roman" w:hAnsi="Times New Roman" w:cs="Times New Roman"/>
          <w:sz w:val="24"/>
          <w:szCs w:val="24"/>
        </w:rPr>
      </w:pPr>
      <w:r w:rsidRPr="0079522D">
        <w:rPr>
          <w:rFonts w:ascii="Times New Roman" w:hAnsi="Times New Roman" w:cs="Times New Roman"/>
          <w:sz w:val="24"/>
          <w:szCs w:val="24"/>
        </w:rPr>
        <w:t xml:space="preserve">Monitoring and evaluation are important stages of successful implementation of gender policy. Implementation of the strategic plan will be continuously monitored based on relevant indicators. Responsible for monitoring will be Amaro-Drom leaders, and gender equality coordinator who will ensure that activities are fulfilled based on vision, mission, goals and objectives set. </w:t>
      </w:r>
      <w:r w:rsidR="0051273C" w:rsidRPr="0079522D">
        <w:rPr>
          <w:rFonts w:ascii="Times New Roman" w:hAnsi="Times New Roman" w:cs="Times New Roman"/>
          <w:sz w:val="24"/>
          <w:szCs w:val="24"/>
        </w:rPr>
        <w:t>Fulfilment</w:t>
      </w:r>
      <w:r w:rsidRPr="0079522D">
        <w:rPr>
          <w:rFonts w:ascii="Times New Roman" w:hAnsi="Times New Roman" w:cs="Times New Roman"/>
          <w:sz w:val="24"/>
          <w:szCs w:val="24"/>
        </w:rPr>
        <w:t xml:space="preserve"> or not of the indicators, will provide critical information on the feasibility of the plan and the integration of gender equality across all sectors and levels of Amaro-Drom. For this reason it is important to have a periodic situation report every 6 months to see the progress of gender policy and identify potential needs for intervention and improvement. After the first year of implementation, an assessment will be carried out to see the overall progress of gender policy.</w:t>
      </w:r>
    </w:p>
    <w:sectPr w:rsidR="0079522D" w:rsidRPr="0079522D" w:rsidSect="00FA2725">
      <w:footerReference w:type="default" r:id="rId1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14" w:rsidRDefault="00DC1914" w:rsidP="000530FF">
      <w:pPr>
        <w:spacing w:after="0" w:line="240" w:lineRule="auto"/>
      </w:pPr>
      <w:r>
        <w:separator/>
      </w:r>
    </w:p>
  </w:endnote>
  <w:endnote w:type="continuationSeparator" w:id="1">
    <w:p w:rsidR="00DC1914" w:rsidRDefault="00DC1914" w:rsidP="0005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09661"/>
      <w:docPartObj>
        <w:docPartGallery w:val="Page Numbers (Bottom of Page)"/>
        <w:docPartUnique/>
      </w:docPartObj>
    </w:sdtPr>
    <w:sdtContent>
      <w:p w:rsidR="00D13A3D" w:rsidRDefault="00B520F6">
        <w:pPr>
          <w:pStyle w:val="Footer"/>
          <w:jc w:val="center"/>
        </w:pPr>
        <w:r>
          <w:fldChar w:fldCharType="begin"/>
        </w:r>
        <w:r w:rsidR="00D13A3D">
          <w:instrText>PAGE   \* MERGEFORMAT</w:instrText>
        </w:r>
        <w:r>
          <w:fldChar w:fldCharType="separate"/>
        </w:r>
        <w:r w:rsidR="00C87574" w:rsidRPr="00C87574">
          <w:rPr>
            <w:noProof/>
            <w:lang w:val="sq-AL"/>
          </w:rPr>
          <w:t>1</w:t>
        </w:r>
        <w:r>
          <w:fldChar w:fldCharType="end"/>
        </w:r>
      </w:p>
    </w:sdtContent>
  </w:sdt>
  <w:p w:rsidR="00D13A3D" w:rsidRDefault="00D13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14" w:rsidRDefault="00DC1914" w:rsidP="000530FF">
      <w:pPr>
        <w:spacing w:after="0" w:line="240" w:lineRule="auto"/>
      </w:pPr>
      <w:r>
        <w:separator/>
      </w:r>
    </w:p>
  </w:footnote>
  <w:footnote w:type="continuationSeparator" w:id="1">
    <w:p w:rsidR="00DC1914" w:rsidRDefault="00DC1914" w:rsidP="000530FF">
      <w:pPr>
        <w:spacing w:after="0" w:line="240" w:lineRule="auto"/>
      </w:pPr>
      <w:r>
        <w:continuationSeparator/>
      </w:r>
    </w:p>
  </w:footnote>
  <w:footnote w:id="2">
    <w:p w:rsidR="00D13A3D" w:rsidRPr="00EA52AB" w:rsidRDefault="00D13A3D">
      <w:pPr>
        <w:pStyle w:val="FootnoteText"/>
        <w:rPr>
          <w:lang w:val="en-US"/>
        </w:rPr>
      </w:pPr>
      <w:r>
        <w:rPr>
          <w:rStyle w:val="FootnoteReference"/>
        </w:rPr>
        <w:footnoteRef/>
      </w:r>
      <w:r>
        <w:t xml:space="preserve"> Law No.9970, date 24.7.2008 on Gender Equality in Albania. Retrieved from: </w:t>
      </w:r>
      <w:r w:rsidRPr="006D6B6E">
        <w:t>https://</w:t>
      </w:r>
      <w:r>
        <w:t>www</w:t>
      </w:r>
      <w:r w:rsidRPr="006D6B6E">
        <w:t xml:space="preserve">.legislationline.org  </w:t>
      </w:r>
    </w:p>
  </w:footnote>
  <w:footnote w:id="3">
    <w:p w:rsidR="00D13A3D" w:rsidRPr="00473611" w:rsidRDefault="00D13A3D" w:rsidP="000530FF">
      <w:pPr>
        <w:pStyle w:val="FootnoteText"/>
      </w:pPr>
      <w:r>
        <w:rPr>
          <w:rStyle w:val="FootnoteReference"/>
        </w:rPr>
        <w:footnoteRef/>
      </w:r>
      <w:r w:rsidRPr="008267FC">
        <w:rPr>
          <w:sz w:val="18"/>
          <w:szCs w:val="18"/>
        </w:rPr>
        <w:t>Stamarski, C. S., &amp; Son Hing, L. S. (2015). Gender inequalities in the workplace: the effects of organizational structures, processes, practices, and decision makers' sexism. Frontiers in psychology , 6 , 1400 doi: 10.3389/fpsyg.2015.01400</w:t>
      </w:r>
    </w:p>
  </w:footnote>
  <w:footnote w:id="4">
    <w:p w:rsidR="00D13A3D" w:rsidRPr="00477ADE" w:rsidRDefault="00D13A3D" w:rsidP="00477ADE">
      <w:pPr>
        <w:pStyle w:val="FootnoteText"/>
        <w:rPr>
          <w:lang w:val="sq-AL"/>
        </w:rPr>
      </w:pPr>
      <w:r>
        <w:rPr>
          <w:rStyle w:val="FootnoteReference"/>
        </w:rPr>
        <w:footnoteRef/>
      </w:r>
      <w:r>
        <w:rPr>
          <w:lang w:val="sq-AL"/>
        </w:rPr>
        <w:t>Sw</w:t>
      </w:r>
      <w:r w:rsidRPr="00477ADE">
        <w:rPr>
          <w:lang w:val="sq-AL"/>
        </w:rPr>
        <w:t>edish International Development Cooperation Agency (2015). Gender Mainstreaming. Retrieved from: www.sida.se</w:t>
      </w:r>
    </w:p>
    <w:p w:rsidR="00D13A3D" w:rsidRPr="00477ADE" w:rsidRDefault="00D13A3D">
      <w:pPr>
        <w:pStyle w:val="FootnoteText"/>
        <w:rPr>
          <w:lang w:val="en-US"/>
        </w:rPr>
      </w:pPr>
    </w:p>
  </w:footnote>
  <w:footnote w:id="5">
    <w:p w:rsidR="00D13A3D" w:rsidRPr="00477ADE" w:rsidRDefault="00D13A3D">
      <w:pPr>
        <w:pStyle w:val="FootnoteText"/>
        <w:rPr>
          <w:lang w:val="en-US"/>
        </w:rPr>
      </w:pPr>
      <w:r>
        <w:rPr>
          <w:rStyle w:val="FootnoteReference"/>
        </w:rPr>
        <w:footnoteRef/>
      </w:r>
      <w:r w:rsidRPr="00477ADE">
        <w:t>National Strategy for Gender Equality and Action Plan 2016-2020. Retrieved from: https://awenetwork.org</w:t>
      </w:r>
    </w:p>
  </w:footnote>
  <w:footnote w:id="6">
    <w:p w:rsidR="00D13A3D" w:rsidRPr="00477ADE" w:rsidRDefault="00D13A3D">
      <w:pPr>
        <w:pStyle w:val="FootnoteText"/>
        <w:rPr>
          <w:lang w:val="en-US"/>
        </w:rPr>
      </w:pPr>
      <w:r>
        <w:rPr>
          <w:rStyle w:val="FootnoteReference"/>
        </w:rPr>
        <w:footnoteRef/>
      </w:r>
      <w:r w:rsidRPr="00477ADE">
        <w:t>Zhllima, E. Merka, E. Tahsini, I. Imami D. dhe Cela, E. (2016). Economic diversification for women living in rural areas in Albania.UN Woman.</w:t>
      </w:r>
    </w:p>
  </w:footnote>
  <w:footnote w:id="7">
    <w:p w:rsidR="00D13A3D" w:rsidRPr="00477ADE" w:rsidRDefault="00D13A3D">
      <w:pPr>
        <w:pStyle w:val="FootnoteText"/>
        <w:rPr>
          <w:lang w:val="en-US"/>
        </w:rPr>
      </w:pPr>
      <w:r>
        <w:rPr>
          <w:rStyle w:val="FootnoteReference"/>
        </w:rPr>
        <w:footnoteRef/>
      </w:r>
      <w:r>
        <w:rPr>
          <w:lang w:val="en-US"/>
        </w:rPr>
        <w:t xml:space="preserve">OFSA(2015). </w:t>
      </w:r>
      <w:r w:rsidRPr="00477ADE">
        <w:rPr>
          <w:lang w:val="en-US"/>
        </w:rPr>
        <w:t>Research on socio-demographic profiling of the Roma population in Albania</w:t>
      </w:r>
      <w:r>
        <w:rPr>
          <w:lang w:val="en-US"/>
        </w:rPr>
        <w:t xml:space="preserve">. Retrieved from </w:t>
      </w:r>
      <w:r w:rsidRPr="00477ADE">
        <w:rPr>
          <w:lang w:val="en-US"/>
        </w:rPr>
        <w:t>https://www.osfa.al</w:t>
      </w:r>
    </w:p>
  </w:footnote>
  <w:footnote w:id="8">
    <w:p w:rsidR="00D13A3D" w:rsidRPr="00477ADE" w:rsidRDefault="00D13A3D">
      <w:pPr>
        <w:pStyle w:val="FootnoteText"/>
        <w:rPr>
          <w:lang w:val="en-US"/>
        </w:rPr>
      </w:pPr>
      <w:r>
        <w:rPr>
          <w:rStyle w:val="FootnoteReference"/>
        </w:rPr>
        <w:footnoteRef/>
      </w:r>
      <w:r w:rsidRPr="00477ADE">
        <w:t>Food and Agriculture Organization of the United Nation. (2016). Gender Equality, Agriculture and Rural Development in Albania. Assessment of gender equality in the country. Retrieved from: http://www.fao.org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B1B6"/>
      </v:shape>
    </w:pict>
  </w:numPicBullet>
  <w:abstractNum w:abstractNumId="0">
    <w:nsid w:val="01A83DC3"/>
    <w:multiLevelType w:val="hybridMultilevel"/>
    <w:tmpl w:val="D3CE2B3E"/>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1CA10C3A"/>
    <w:multiLevelType w:val="hybridMultilevel"/>
    <w:tmpl w:val="6C22BF2E"/>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CE76DE9"/>
    <w:multiLevelType w:val="multilevel"/>
    <w:tmpl w:val="A3C093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4021A18"/>
    <w:multiLevelType w:val="hybridMultilevel"/>
    <w:tmpl w:val="819822FC"/>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260554A7"/>
    <w:multiLevelType w:val="hybridMultilevel"/>
    <w:tmpl w:val="C846C4DC"/>
    <w:lvl w:ilvl="0" w:tplc="04090007">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3BDC15B4"/>
    <w:multiLevelType w:val="multilevel"/>
    <w:tmpl w:val="B0A89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370558F"/>
    <w:multiLevelType w:val="multilevel"/>
    <w:tmpl w:val="2A901E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65E464A"/>
    <w:multiLevelType w:val="hybridMultilevel"/>
    <w:tmpl w:val="1886188A"/>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56011C68"/>
    <w:multiLevelType w:val="hybridMultilevel"/>
    <w:tmpl w:val="175EDC36"/>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584B7DAC"/>
    <w:multiLevelType w:val="hybridMultilevel"/>
    <w:tmpl w:val="1E28324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6F6C6196"/>
    <w:multiLevelType w:val="hybridMultilevel"/>
    <w:tmpl w:val="16BA45D6"/>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724E6619"/>
    <w:multiLevelType w:val="multilevel"/>
    <w:tmpl w:val="AE06ACB8"/>
    <w:lvl w:ilvl="0">
      <w:start w:val="1"/>
      <w:numFmt w:val="decimal"/>
      <w:lvlText w:val="%1."/>
      <w:lvlJc w:val="left"/>
      <w:pPr>
        <w:ind w:left="360" w:hanging="360"/>
      </w:pPr>
      <w:rPr>
        <w:rFonts w:hint="default"/>
        <w:color w:val="1F4E79" w:themeColor="accent1" w:themeShade="80"/>
      </w:rPr>
    </w:lvl>
    <w:lvl w:ilvl="1">
      <w:start w:val="1"/>
      <w:numFmt w:val="decimal"/>
      <w:isLgl/>
      <w:lvlText w:val="%1.%2."/>
      <w:lvlJc w:val="left"/>
      <w:pPr>
        <w:ind w:left="405" w:hanging="360"/>
      </w:pPr>
      <w:rPr>
        <w:rFonts w:hint="default"/>
        <w:b w:val="0"/>
        <w:color w:val="auto"/>
      </w:rPr>
    </w:lvl>
    <w:lvl w:ilvl="2">
      <w:start w:val="1"/>
      <w:numFmt w:val="decimal"/>
      <w:isLgl/>
      <w:lvlText w:val="%1.%2.%3."/>
      <w:lvlJc w:val="left"/>
      <w:pPr>
        <w:ind w:left="810" w:hanging="720"/>
      </w:pPr>
      <w:rPr>
        <w:rFonts w:hint="default"/>
        <w:b w:val="0"/>
        <w:color w:val="auto"/>
      </w:rPr>
    </w:lvl>
    <w:lvl w:ilvl="3">
      <w:start w:val="1"/>
      <w:numFmt w:val="decimal"/>
      <w:isLgl/>
      <w:lvlText w:val="%1.%2.%3.%4."/>
      <w:lvlJc w:val="left"/>
      <w:pPr>
        <w:ind w:left="855"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1800" w:hanging="1440"/>
      </w:pPr>
      <w:rPr>
        <w:rFonts w:hint="default"/>
      </w:rPr>
    </w:lvl>
  </w:abstractNum>
  <w:abstractNum w:abstractNumId="12">
    <w:nsid w:val="76DE679A"/>
    <w:multiLevelType w:val="multilevel"/>
    <w:tmpl w:val="BB4264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B820E17"/>
    <w:multiLevelType w:val="hybridMultilevel"/>
    <w:tmpl w:val="A244A80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1"/>
  </w:num>
  <w:num w:numId="5">
    <w:abstractNumId w:val="4"/>
  </w:num>
  <w:num w:numId="6">
    <w:abstractNumId w:val="0"/>
  </w:num>
  <w:num w:numId="7">
    <w:abstractNumId w:val="10"/>
  </w:num>
  <w:num w:numId="8">
    <w:abstractNumId w:val="7"/>
  </w:num>
  <w:num w:numId="9">
    <w:abstractNumId w:val="3"/>
  </w:num>
  <w:num w:numId="10">
    <w:abstractNumId w:val="2"/>
  </w:num>
  <w:num w:numId="11">
    <w:abstractNumId w:val="5"/>
  </w:num>
  <w:num w:numId="12">
    <w:abstractNumId w:val="11"/>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D4CCB"/>
    <w:rsid w:val="00006CF7"/>
    <w:rsid w:val="00041DB2"/>
    <w:rsid w:val="000530FF"/>
    <w:rsid w:val="00063BB0"/>
    <w:rsid w:val="00081781"/>
    <w:rsid w:val="0009055B"/>
    <w:rsid w:val="000A2EC5"/>
    <w:rsid w:val="001127F1"/>
    <w:rsid w:val="00163C94"/>
    <w:rsid w:val="001869FF"/>
    <w:rsid w:val="001C11CA"/>
    <w:rsid w:val="001C16ED"/>
    <w:rsid w:val="001E170D"/>
    <w:rsid w:val="00204D11"/>
    <w:rsid w:val="00263851"/>
    <w:rsid w:val="002A042B"/>
    <w:rsid w:val="002E5E67"/>
    <w:rsid w:val="002E5EE9"/>
    <w:rsid w:val="002F1CDC"/>
    <w:rsid w:val="00305CFF"/>
    <w:rsid w:val="00365903"/>
    <w:rsid w:val="00405F08"/>
    <w:rsid w:val="00435608"/>
    <w:rsid w:val="00441582"/>
    <w:rsid w:val="00477ADE"/>
    <w:rsid w:val="004923A2"/>
    <w:rsid w:val="004A32DD"/>
    <w:rsid w:val="004F243F"/>
    <w:rsid w:val="00505E65"/>
    <w:rsid w:val="0051273C"/>
    <w:rsid w:val="00525ADB"/>
    <w:rsid w:val="00564AE9"/>
    <w:rsid w:val="0057647F"/>
    <w:rsid w:val="005977F8"/>
    <w:rsid w:val="00603AA6"/>
    <w:rsid w:val="00672666"/>
    <w:rsid w:val="006803D4"/>
    <w:rsid w:val="00697BB8"/>
    <w:rsid w:val="006D48A3"/>
    <w:rsid w:val="00710CE4"/>
    <w:rsid w:val="00730994"/>
    <w:rsid w:val="0075182D"/>
    <w:rsid w:val="0079522D"/>
    <w:rsid w:val="007A1D5F"/>
    <w:rsid w:val="007C29F8"/>
    <w:rsid w:val="007E59F7"/>
    <w:rsid w:val="00843F2F"/>
    <w:rsid w:val="00863300"/>
    <w:rsid w:val="008B4773"/>
    <w:rsid w:val="008E70A6"/>
    <w:rsid w:val="009077E3"/>
    <w:rsid w:val="0091259C"/>
    <w:rsid w:val="00976071"/>
    <w:rsid w:val="00980F59"/>
    <w:rsid w:val="009D113F"/>
    <w:rsid w:val="009E2591"/>
    <w:rsid w:val="00A03578"/>
    <w:rsid w:val="00A202B4"/>
    <w:rsid w:val="00A77379"/>
    <w:rsid w:val="00A90282"/>
    <w:rsid w:val="00AA78D0"/>
    <w:rsid w:val="00B25F1F"/>
    <w:rsid w:val="00B32CE0"/>
    <w:rsid w:val="00B427E5"/>
    <w:rsid w:val="00B520F6"/>
    <w:rsid w:val="00B628C5"/>
    <w:rsid w:val="00B700A8"/>
    <w:rsid w:val="00B918F8"/>
    <w:rsid w:val="00BB2437"/>
    <w:rsid w:val="00BC5FFE"/>
    <w:rsid w:val="00BD5017"/>
    <w:rsid w:val="00C219C3"/>
    <w:rsid w:val="00C27E14"/>
    <w:rsid w:val="00C54ABF"/>
    <w:rsid w:val="00C76FB7"/>
    <w:rsid w:val="00C83A4B"/>
    <w:rsid w:val="00C87574"/>
    <w:rsid w:val="00CA761F"/>
    <w:rsid w:val="00D13A3D"/>
    <w:rsid w:val="00D47AD6"/>
    <w:rsid w:val="00D60E0A"/>
    <w:rsid w:val="00D74028"/>
    <w:rsid w:val="00D96A4D"/>
    <w:rsid w:val="00DC1914"/>
    <w:rsid w:val="00DE3279"/>
    <w:rsid w:val="00DE6EDA"/>
    <w:rsid w:val="00DE70D4"/>
    <w:rsid w:val="00E52A62"/>
    <w:rsid w:val="00E86306"/>
    <w:rsid w:val="00E912CA"/>
    <w:rsid w:val="00EA52AB"/>
    <w:rsid w:val="00EB7269"/>
    <w:rsid w:val="00EC02FC"/>
    <w:rsid w:val="00ED3BDF"/>
    <w:rsid w:val="00ED4CCB"/>
    <w:rsid w:val="00EE7932"/>
    <w:rsid w:val="00F14B93"/>
    <w:rsid w:val="00F278CC"/>
    <w:rsid w:val="00F5061E"/>
    <w:rsid w:val="00F853E9"/>
    <w:rsid w:val="00FA2725"/>
    <w:rsid w:val="00FB0DCA"/>
    <w:rsid w:val="00FB57D1"/>
    <w:rsid w:val="00FC6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25"/>
    <w:rPr>
      <w:lang w:val="en-GB"/>
    </w:rPr>
  </w:style>
  <w:style w:type="paragraph" w:styleId="Heading1">
    <w:name w:val="heading 1"/>
    <w:basedOn w:val="Normal"/>
    <w:next w:val="Normal"/>
    <w:link w:val="Heading1Char"/>
    <w:uiPriority w:val="9"/>
    <w:qFormat/>
    <w:rsid w:val="00ED4C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3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CB"/>
    <w:pPr>
      <w:ind w:left="720"/>
      <w:contextualSpacing/>
    </w:pPr>
  </w:style>
  <w:style w:type="character" w:customStyle="1" w:styleId="Heading1Char">
    <w:name w:val="Heading 1 Char"/>
    <w:basedOn w:val="DefaultParagraphFont"/>
    <w:link w:val="Heading1"/>
    <w:uiPriority w:val="9"/>
    <w:rsid w:val="00ED4CCB"/>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0530F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530FF"/>
    <w:rPr>
      <w:rFonts w:ascii="Consolas" w:hAnsi="Consolas" w:cs="Consolas"/>
      <w:sz w:val="20"/>
      <w:szCs w:val="20"/>
    </w:rPr>
  </w:style>
  <w:style w:type="paragraph" w:styleId="FootnoteText">
    <w:name w:val="footnote text"/>
    <w:basedOn w:val="Normal"/>
    <w:link w:val="FootnoteTextChar"/>
    <w:uiPriority w:val="99"/>
    <w:unhideWhenUsed/>
    <w:rsid w:val="000530FF"/>
    <w:pPr>
      <w:spacing w:after="0" w:line="240" w:lineRule="auto"/>
    </w:pPr>
    <w:rPr>
      <w:sz w:val="20"/>
      <w:szCs w:val="20"/>
    </w:rPr>
  </w:style>
  <w:style w:type="character" w:customStyle="1" w:styleId="FootnoteTextChar">
    <w:name w:val="Footnote Text Char"/>
    <w:basedOn w:val="DefaultParagraphFont"/>
    <w:link w:val="FootnoteText"/>
    <w:uiPriority w:val="99"/>
    <w:rsid w:val="000530FF"/>
    <w:rPr>
      <w:sz w:val="20"/>
      <w:szCs w:val="20"/>
    </w:rPr>
  </w:style>
  <w:style w:type="character" w:styleId="FootnoteReference">
    <w:name w:val="footnote reference"/>
    <w:basedOn w:val="DefaultParagraphFont"/>
    <w:uiPriority w:val="99"/>
    <w:semiHidden/>
    <w:unhideWhenUsed/>
    <w:rsid w:val="000530FF"/>
    <w:rPr>
      <w:vertAlign w:val="superscript"/>
    </w:rPr>
  </w:style>
  <w:style w:type="character" w:customStyle="1" w:styleId="Heading2Char">
    <w:name w:val="Heading 2 Char"/>
    <w:basedOn w:val="DefaultParagraphFont"/>
    <w:link w:val="Heading2"/>
    <w:uiPriority w:val="9"/>
    <w:rsid w:val="00ED3BDF"/>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ED3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DF"/>
    <w:rPr>
      <w:lang w:val="en-US"/>
    </w:rPr>
  </w:style>
  <w:style w:type="paragraph" w:styleId="Footer">
    <w:name w:val="footer"/>
    <w:basedOn w:val="Normal"/>
    <w:link w:val="FooterChar"/>
    <w:uiPriority w:val="99"/>
    <w:unhideWhenUsed/>
    <w:rsid w:val="00ED3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DF"/>
    <w:rPr>
      <w:lang w:val="en-US"/>
    </w:rPr>
  </w:style>
  <w:style w:type="character" w:styleId="CommentReference">
    <w:name w:val="annotation reference"/>
    <w:basedOn w:val="DefaultParagraphFont"/>
    <w:uiPriority w:val="99"/>
    <w:semiHidden/>
    <w:unhideWhenUsed/>
    <w:rsid w:val="00A77379"/>
    <w:rPr>
      <w:sz w:val="16"/>
      <w:szCs w:val="16"/>
    </w:rPr>
  </w:style>
  <w:style w:type="paragraph" w:styleId="CommentText">
    <w:name w:val="annotation text"/>
    <w:basedOn w:val="Normal"/>
    <w:link w:val="CommentTextChar"/>
    <w:uiPriority w:val="99"/>
    <w:semiHidden/>
    <w:unhideWhenUsed/>
    <w:rsid w:val="00A77379"/>
    <w:pPr>
      <w:spacing w:line="240" w:lineRule="auto"/>
    </w:pPr>
    <w:rPr>
      <w:sz w:val="20"/>
      <w:szCs w:val="20"/>
      <w:lang w:val="sq-AL"/>
    </w:rPr>
  </w:style>
  <w:style w:type="character" w:customStyle="1" w:styleId="CommentTextChar">
    <w:name w:val="Comment Text Char"/>
    <w:basedOn w:val="DefaultParagraphFont"/>
    <w:link w:val="CommentText"/>
    <w:uiPriority w:val="99"/>
    <w:semiHidden/>
    <w:rsid w:val="00A77379"/>
    <w:rPr>
      <w:sz w:val="20"/>
      <w:szCs w:val="20"/>
    </w:rPr>
  </w:style>
  <w:style w:type="paragraph" w:styleId="BalloonText">
    <w:name w:val="Balloon Text"/>
    <w:basedOn w:val="Normal"/>
    <w:link w:val="BalloonTextChar"/>
    <w:uiPriority w:val="99"/>
    <w:semiHidden/>
    <w:unhideWhenUsed/>
    <w:rsid w:val="00D7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28"/>
    <w:rPr>
      <w:rFonts w:ascii="Segoe UI" w:hAnsi="Segoe UI" w:cs="Segoe UI"/>
      <w:sz w:val="18"/>
      <w:szCs w:val="18"/>
      <w:lang w:val="en-US"/>
    </w:rPr>
  </w:style>
  <w:style w:type="paragraph" w:styleId="TOCHeading">
    <w:name w:val="TOC Heading"/>
    <w:basedOn w:val="Heading1"/>
    <w:next w:val="Normal"/>
    <w:uiPriority w:val="39"/>
    <w:unhideWhenUsed/>
    <w:qFormat/>
    <w:rsid w:val="00EA52AB"/>
    <w:pPr>
      <w:outlineLvl w:val="9"/>
    </w:pPr>
    <w:rPr>
      <w:lang w:val="en-US"/>
    </w:rPr>
  </w:style>
  <w:style w:type="paragraph" w:styleId="TOC1">
    <w:name w:val="toc 1"/>
    <w:basedOn w:val="Normal"/>
    <w:next w:val="Normal"/>
    <w:autoRedefine/>
    <w:uiPriority w:val="39"/>
    <w:unhideWhenUsed/>
    <w:rsid w:val="00EA52AB"/>
    <w:pPr>
      <w:spacing w:after="100"/>
    </w:pPr>
  </w:style>
  <w:style w:type="paragraph" w:styleId="TOC2">
    <w:name w:val="toc 2"/>
    <w:basedOn w:val="Normal"/>
    <w:next w:val="Normal"/>
    <w:autoRedefine/>
    <w:uiPriority w:val="39"/>
    <w:unhideWhenUsed/>
    <w:rsid w:val="00EA52AB"/>
    <w:pPr>
      <w:spacing w:after="100"/>
      <w:ind w:left="220"/>
    </w:pPr>
  </w:style>
  <w:style w:type="character" w:styleId="Hyperlink">
    <w:name w:val="Hyperlink"/>
    <w:basedOn w:val="DefaultParagraphFont"/>
    <w:uiPriority w:val="99"/>
    <w:unhideWhenUsed/>
    <w:rsid w:val="00EA52A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D4C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3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CB"/>
    <w:pPr>
      <w:ind w:left="720"/>
      <w:contextualSpacing/>
    </w:pPr>
  </w:style>
  <w:style w:type="character" w:customStyle="1" w:styleId="Heading1Char">
    <w:name w:val="Heading 1 Char"/>
    <w:basedOn w:val="DefaultParagraphFont"/>
    <w:link w:val="Heading1"/>
    <w:uiPriority w:val="9"/>
    <w:rsid w:val="00ED4CCB"/>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0530F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530FF"/>
    <w:rPr>
      <w:rFonts w:ascii="Consolas" w:hAnsi="Consolas" w:cs="Consolas"/>
      <w:sz w:val="20"/>
      <w:szCs w:val="20"/>
    </w:rPr>
  </w:style>
  <w:style w:type="paragraph" w:styleId="FootnoteText">
    <w:name w:val="footnote text"/>
    <w:basedOn w:val="Normal"/>
    <w:link w:val="FootnoteTextChar"/>
    <w:uiPriority w:val="99"/>
    <w:unhideWhenUsed/>
    <w:rsid w:val="000530FF"/>
    <w:pPr>
      <w:spacing w:after="0" w:line="240" w:lineRule="auto"/>
    </w:pPr>
    <w:rPr>
      <w:sz w:val="20"/>
      <w:szCs w:val="20"/>
    </w:rPr>
  </w:style>
  <w:style w:type="character" w:customStyle="1" w:styleId="FootnoteTextChar">
    <w:name w:val="Footnote Text Char"/>
    <w:basedOn w:val="DefaultParagraphFont"/>
    <w:link w:val="FootnoteText"/>
    <w:uiPriority w:val="99"/>
    <w:rsid w:val="000530FF"/>
    <w:rPr>
      <w:sz w:val="20"/>
      <w:szCs w:val="20"/>
    </w:rPr>
  </w:style>
  <w:style w:type="character" w:styleId="FootnoteReference">
    <w:name w:val="footnote reference"/>
    <w:basedOn w:val="DefaultParagraphFont"/>
    <w:uiPriority w:val="99"/>
    <w:semiHidden/>
    <w:unhideWhenUsed/>
    <w:rsid w:val="000530FF"/>
    <w:rPr>
      <w:vertAlign w:val="superscript"/>
    </w:rPr>
  </w:style>
  <w:style w:type="character" w:customStyle="1" w:styleId="Heading2Char">
    <w:name w:val="Heading 2 Char"/>
    <w:basedOn w:val="DefaultParagraphFont"/>
    <w:link w:val="Heading2"/>
    <w:uiPriority w:val="9"/>
    <w:rsid w:val="00ED3BDF"/>
    <w:rPr>
      <w:rFonts w:asciiTheme="majorHAnsi" w:eastAsiaTheme="majorEastAsia" w:hAnsiTheme="majorHAnsi" w:cstheme="majorBidi"/>
      <w:color w:val="2E74B5" w:themeColor="accent1" w:themeShade="BF"/>
      <w:sz w:val="26"/>
      <w:szCs w:val="26"/>
      <w:lang w:val="en-US"/>
    </w:rPr>
  </w:style>
  <w:style w:type="paragraph" w:styleId="Header">
    <w:name w:val="header"/>
    <w:basedOn w:val="Normal"/>
    <w:link w:val="HeaderChar"/>
    <w:uiPriority w:val="99"/>
    <w:unhideWhenUsed/>
    <w:rsid w:val="00ED3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BDF"/>
    <w:rPr>
      <w:lang w:val="en-US"/>
    </w:rPr>
  </w:style>
  <w:style w:type="paragraph" w:styleId="Footer">
    <w:name w:val="footer"/>
    <w:basedOn w:val="Normal"/>
    <w:link w:val="FooterChar"/>
    <w:uiPriority w:val="99"/>
    <w:unhideWhenUsed/>
    <w:rsid w:val="00ED3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BDF"/>
    <w:rPr>
      <w:lang w:val="en-US"/>
    </w:rPr>
  </w:style>
  <w:style w:type="character" w:styleId="CommentReference">
    <w:name w:val="annotation reference"/>
    <w:basedOn w:val="DefaultParagraphFont"/>
    <w:uiPriority w:val="99"/>
    <w:semiHidden/>
    <w:unhideWhenUsed/>
    <w:rsid w:val="00A77379"/>
    <w:rPr>
      <w:sz w:val="16"/>
      <w:szCs w:val="16"/>
    </w:rPr>
  </w:style>
  <w:style w:type="paragraph" w:styleId="CommentText">
    <w:name w:val="annotation text"/>
    <w:basedOn w:val="Normal"/>
    <w:link w:val="CommentTextChar"/>
    <w:uiPriority w:val="99"/>
    <w:semiHidden/>
    <w:unhideWhenUsed/>
    <w:rsid w:val="00A77379"/>
    <w:pPr>
      <w:spacing w:line="240" w:lineRule="auto"/>
    </w:pPr>
    <w:rPr>
      <w:sz w:val="20"/>
      <w:szCs w:val="20"/>
      <w:lang w:val="sq-AL"/>
    </w:rPr>
  </w:style>
  <w:style w:type="character" w:customStyle="1" w:styleId="CommentTextChar">
    <w:name w:val="Comment Text Char"/>
    <w:basedOn w:val="DefaultParagraphFont"/>
    <w:link w:val="CommentText"/>
    <w:uiPriority w:val="99"/>
    <w:semiHidden/>
    <w:rsid w:val="00A77379"/>
    <w:rPr>
      <w:sz w:val="20"/>
      <w:szCs w:val="20"/>
    </w:rPr>
  </w:style>
  <w:style w:type="paragraph" w:styleId="BalloonText">
    <w:name w:val="Balloon Text"/>
    <w:basedOn w:val="Normal"/>
    <w:link w:val="BalloonTextChar"/>
    <w:uiPriority w:val="99"/>
    <w:semiHidden/>
    <w:unhideWhenUsed/>
    <w:rsid w:val="00D7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28"/>
    <w:rPr>
      <w:rFonts w:ascii="Segoe UI" w:hAnsi="Segoe UI" w:cs="Segoe UI"/>
      <w:sz w:val="18"/>
      <w:szCs w:val="18"/>
      <w:lang w:val="en-US"/>
    </w:rPr>
  </w:style>
  <w:style w:type="paragraph" w:styleId="TOCHeading">
    <w:name w:val="TOC Heading"/>
    <w:basedOn w:val="Heading1"/>
    <w:next w:val="Normal"/>
    <w:uiPriority w:val="39"/>
    <w:unhideWhenUsed/>
    <w:qFormat/>
    <w:rsid w:val="00EA52AB"/>
    <w:pPr>
      <w:outlineLvl w:val="9"/>
    </w:pPr>
    <w:rPr>
      <w:lang w:val="en-US"/>
    </w:rPr>
  </w:style>
  <w:style w:type="paragraph" w:styleId="TOC1">
    <w:name w:val="toc 1"/>
    <w:basedOn w:val="Normal"/>
    <w:next w:val="Normal"/>
    <w:autoRedefine/>
    <w:uiPriority w:val="39"/>
    <w:unhideWhenUsed/>
    <w:rsid w:val="00EA52AB"/>
    <w:pPr>
      <w:spacing w:after="100"/>
    </w:pPr>
  </w:style>
  <w:style w:type="paragraph" w:styleId="TOC2">
    <w:name w:val="toc 2"/>
    <w:basedOn w:val="Normal"/>
    <w:next w:val="Normal"/>
    <w:autoRedefine/>
    <w:uiPriority w:val="39"/>
    <w:unhideWhenUsed/>
    <w:rsid w:val="00EA52AB"/>
    <w:pPr>
      <w:spacing w:after="100"/>
      <w:ind w:left="220"/>
    </w:pPr>
  </w:style>
  <w:style w:type="character" w:styleId="Hyperlink">
    <w:name w:val="Hyperlink"/>
    <w:basedOn w:val="DefaultParagraphFont"/>
    <w:uiPriority w:val="99"/>
    <w:unhideWhenUsed/>
    <w:rsid w:val="00EA52A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0056517">
      <w:bodyDiv w:val="1"/>
      <w:marLeft w:val="0"/>
      <w:marRight w:val="0"/>
      <w:marTop w:val="0"/>
      <w:marBottom w:val="0"/>
      <w:divBdr>
        <w:top w:val="none" w:sz="0" w:space="0" w:color="auto"/>
        <w:left w:val="none" w:sz="0" w:space="0" w:color="auto"/>
        <w:bottom w:val="none" w:sz="0" w:space="0" w:color="auto"/>
        <w:right w:val="none" w:sz="0" w:space="0" w:color="auto"/>
      </w:divBdr>
    </w:div>
    <w:div w:id="89274568">
      <w:bodyDiv w:val="1"/>
      <w:marLeft w:val="0"/>
      <w:marRight w:val="0"/>
      <w:marTop w:val="0"/>
      <w:marBottom w:val="0"/>
      <w:divBdr>
        <w:top w:val="none" w:sz="0" w:space="0" w:color="auto"/>
        <w:left w:val="none" w:sz="0" w:space="0" w:color="auto"/>
        <w:bottom w:val="none" w:sz="0" w:space="0" w:color="auto"/>
        <w:right w:val="none" w:sz="0" w:space="0" w:color="auto"/>
      </w:divBdr>
    </w:div>
    <w:div w:id="328679922">
      <w:bodyDiv w:val="1"/>
      <w:marLeft w:val="0"/>
      <w:marRight w:val="0"/>
      <w:marTop w:val="0"/>
      <w:marBottom w:val="0"/>
      <w:divBdr>
        <w:top w:val="none" w:sz="0" w:space="0" w:color="auto"/>
        <w:left w:val="none" w:sz="0" w:space="0" w:color="auto"/>
        <w:bottom w:val="none" w:sz="0" w:space="0" w:color="auto"/>
        <w:right w:val="none" w:sz="0" w:space="0" w:color="auto"/>
      </w:divBdr>
    </w:div>
    <w:div w:id="447167156">
      <w:bodyDiv w:val="1"/>
      <w:marLeft w:val="0"/>
      <w:marRight w:val="0"/>
      <w:marTop w:val="0"/>
      <w:marBottom w:val="0"/>
      <w:divBdr>
        <w:top w:val="none" w:sz="0" w:space="0" w:color="auto"/>
        <w:left w:val="none" w:sz="0" w:space="0" w:color="auto"/>
        <w:bottom w:val="none" w:sz="0" w:space="0" w:color="auto"/>
        <w:right w:val="none" w:sz="0" w:space="0" w:color="auto"/>
      </w:divBdr>
    </w:div>
    <w:div w:id="557283234">
      <w:bodyDiv w:val="1"/>
      <w:marLeft w:val="0"/>
      <w:marRight w:val="0"/>
      <w:marTop w:val="0"/>
      <w:marBottom w:val="0"/>
      <w:divBdr>
        <w:top w:val="none" w:sz="0" w:space="0" w:color="auto"/>
        <w:left w:val="none" w:sz="0" w:space="0" w:color="auto"/>
        <w:bottom w:val="none" w:sz="0" w:space="0" w:color="auto"/>
        <w:right w:val="none" w:sz="0" w:space="0" w:color="auto"/>
      </w:divBdr>
    </w:div>
    <w:div w:id="611865293">
      <w:bodyDiv w:val="1"/>
      <w:marLeft w:val="0"/>
      <w:marRight w:val="0"/>
      <w:marTop w:val="0"/>
      <w:marBottom w:val="0"/>
      <w:divBdr>
        <w:top w:val="none" w:sz="0" w:space="0" w:color="auto"/>
        <w:left w:val="none" w:sz="0" w:space="0" w:color="auto"/>
        <w:bottom w:val="none" w:sz="0" w:space="0" w:color="auto"/>
        <w:right w:val="none" w:sz="0" w:space="0" w:color="auto"/>
      </w:divBdr>
    </w:div>
    <w:div w:id="622004825">
      <w:bodyDiv w:val="1"/>
      <w:marLeft w:val="0"/>
      <w:marRight w:val="0"/>
      <w:marTop w:val="0"/>
      <w:marBottom w:val="0"/>
      <w:divBdr>
        <w:top w:val="none" w:sz="0" w:space="0" w:color="auto"/>
        <w:left w:val="none" w:sz="0" w:space="0" w:color="auto"/>
        <w:bottom w:val="none" w:sz="0" w:space="0" w:color="auto"/>
        <w:right w:val="none" w:sz="0" w:space="0" w:color="auto"/>
      </w:divBdr>
    </w:div>
    <w:div w:id="629170044">
      <w:bodyDiv w:val="1"/>
      <w:marLeft w:val="0"/>
      <w:marRight w:val="0"/>
      <w:marTop w:val="0"/>
      <w:marBottom w:val="0"/>
      <w:divBdr>
        <w:top w:val="none" w:sz="0" w:space="0" w:color="auto"/>
        <w:left w:val="none" w:sz="0" w:space="0" w:color="auto"/>
        <w:bottom w:val="none" w:sz="0" w:space="0" w:color="auto"/>
        <w:right w:val="none" w:sz="0" w:space="0" w:color="auto"/>
      </w:divBdr>
    </w:div>
    <w:div w:id="643848728">
      <w:bodyDiv w:val="1"/>
      <w:marLeft w:val="0"/>
      <w:marRight w:val="0"/>
      <w:marTop w:val="0"/>
      <w:marBottom w:val="0"/>
      <w:divBdr>
        <w:top w:val="none" w:sz="0" w:space="0" w:color="auto"/>
        <w:left w:val="none" w:sz="0" w:space="0" w:color="auto"/>
        <w:bottom w:val="none" w:sz="0" w:space="0" w:color="auto"/>
        <w:right w:val="none" w:sz="0" w:space="0" w:color="auto"/>
      </w:divBdr>
    </w:div>
    <w:div w:id="739719401">
      <w:bodyDiv w:val="1"/>
      <w:marLeft w:val="0"/>
      <w:marRight w:val="0"/>
      <w:marTop w:val="0"/>
      <w:marBottom w:val="0"/>
      <w:divBdr>
        <w:top w:val="none" w:sz="0" w:space="0" w:color="auto"/>
        <w:left w:val="none" w:sz="0" w:space="0" w:color="auto"/>
        <w:bottom w:val="none" w:sz="0" w:space="0" w:color="auto"/>
        <w:right w:val="none" w:sz="0" w:space="0" w:color="auto"/>
      </w:divBdr>
    </w:div>
    <w:div w:id="789517166">
      <w:bodyDiv w:val="1"/>
      <w:marLeft w:val="0"/>
      <w:marRight w:val="0"/>
      <w:marTop w:val="0"/>
      <w:marBottom w:val="0"/>
      <w:divBdr>
        <w:top w:val="none" w:sz="0" w:space="0" w:color="auto"/>
        <w:left w:val="none" w:sz="0" w:space="0" w:color="auto"/>
        <w:bottom w:val="none" w:sz="0" w:space="0" w:color="auto"/>
        <w:right w:val="none" w:sz="0" w:space="0" w:color="auto"/>
      </w:divBdr>
    </w:div>
    <w:div w:id="952833163">
      <w:bodyDiv w:val="1"/>
      <w:marLeft w:val="0"/>
      <w:marRight w:val="0"/>
      <w:marTop w:val="0"/>
      <w:marBottom w:val="0"/>
      <w:divBdr>
        <w:top w:val="none" w:sz="0" w:space="0" w:color="auto"/>
        <w:left w:val="none" w:sz="0" w:space="0" w:color="auto"/>
        <w:bottom w:val="none" w:sz="0" w:space="0" w:color="auto"/>
        <w:right w:val="none" w:sz="0" w:space="0" w:color="auto"/>
      </w:divBdr>
    </w:div>
    <w:div w:id="985819306">
      <w:bodyDiv w:val="1"/>
      <w:marLeft w:val="0"/>
      <w:marRight w:val="0"/>
      <w:marTop w:val="0"/>
      <w:marBottom w:val="0"/>
      <w:divBdr>
        <w:top w:val="none" w:sz="0" w:space="0" w:color="auto"/>
        <w:left w:val="none" w:sz="0" w:space="0" w:color="auto"/>
        <w:bottom w:val="none" w:sz="0" w:space="0" w:color="auto"/>
        <w:right w:val="none" w:sz="0" w:space="0" w:color="auto"/>
      </w:divBdr>
    </w:div>
    <w:div w:id="987126841">
      <w:bodyDiv w:val="1"/>
      <w:marLeft w:val="0"/>
      <w:marRight w:val="0"/>
      <w:marTop w:val="0"/>
      <w:marBottom w:val="0"/>
      <w:divBdr>
        <w:top w:val="none" w:sz="0" w:space="0" w:color="auto"/>
        <w:left w:val="none" w:sz="0" w:space="0" w:color="auto"/>
        <w:bottom w:val="none" w:sz="0" w:space="0" w:color="auto"/>
        <w:right w:val="none" w:sz="0" w:space="0" w:color="auto"/>
      </w:divBdr>
    </w:div>
    <w:div w:id="1001589035">
      <w:bodyDiv w:val="1"/>
      <w:marLeft w:val="0"/>
      <w:marRight w:val="0"/>
      <w:marTop w:val="0"/>
      <w:marBottom w:val="0"/>
      <w:divBdr>
        <w:top w:val="none" w:sz="0" w:space="0" w:color="auto"/>
        <w:left w:val="none" w:sz="0" w:space="0" w:color="auto"/>
        <w:bottom w:val="none" w:sz="0" w:space="0" w:color="auto"/>
        <w:right w:val="none" w:sz="0" w:space="0" w:color="auto"/>
      </w:divBdr>
    </w:div>
    <w:div w:id="1026325822">
      <w:bodyDiv w:val="1"/>
      <w:marLeft w:val="0"/>
      <w:marRight w:val="0"/>
      <w:marTop w:val="0"/>
      <w:marBottom w:val="0"/>
      <w:divBdr>
        <w:top w:val="none" w:sz="0" w:space="0" w:color="auto"/>
        <w:left w:val="none" w:sz="0" w:space="0" w:color="auto"/>
        <w:bottom w:val="none" w:sz="0" w:space="0" w:color="auto"/>
        <w:right w:val="none" w:sz="0" w:space="0" w:color="auto"/>
      </w:divBdr>
    </w:div>
    <w:div w:id="1062366278">
      <w:bodyDiv w:val="1"/>
      <w:marLeft w:val="0"/>
      <w:marRight w:val="0"/>
      <w:marTop w:val="0"/>
      <w:marBottom w:val="0"/>
      <w:divBdr>
        <w:top w:val="none" w:sz="0" w:space="0" w:color="auto"/>
        <w:left w:val="none" w:sz="0" w:space="0" w:color="auto"/>
        <w:bottom w:val="none" w:sz="0" w:space="0" w:color="auto"/>
        <w:right w:val="none" w:sz="0" w:space="0" w:color="auto"/>
      </w:divBdr>
    </w:div>
    <w:div w:id="1103645623">
      <w:bodyDiv w:val="1"/>
      <w:marLeft w:val="0"/>
      <w:marRight w:val="0"/>
      <w:marTop w:val="0"/>
      <w:marBottom w:val="0"/>
      <w:divBdr>
        <w:top w:val="none" w:sz="0" w:space="0" w:color="auto"/>
        <w:left w:val="none" w:sz="0" w:space="0" w:color="auto"/>
        <w:bottom w:val="none" w:sz="0" w:space="0" w:color="auto"/>
        <w:right w:val="none" w:sz="0" w:space="0" w:color="auto"/>
      </w:divBdr>
    </w:div>
    <w:div w:id="1327517684">
      <w:bodyDiv w:val="1"/>
      <w:marLeft w:val="0"/>
      <w:marRight w:val="0"/>
      <w:marTop w:val="0"/>
      <w:marBottom w:val="0"/>
      <w:divBdr>
        <w:top w:val="none" w:sz="0" w:space="0" w:color="auto"/>
        <w:left w:val="none" w:sz="0" w:space="0" w:color="auto"/>
        <w:bottom w:val="none" w:sz="0" w:space="0" w:color="auto"/>
        <w:right w:val="none" w:sz="0" w:space="0" w:color="auto"/>
      </w:divBdr>
    </w:div>
    <w:div w:id="1349407345">
      <w:bodyDiv w:val="1"/>
      <w:marLeft w:val="0"/>
      <w:marRight w:val="0"/>
      <w:marTop w:val="0"/>
      <w:marBottom w:val="0"/>
      <w:divBdr>
        <w:top w:val="none" w:sz="0" w:space="0" w:color="auto"/>
        <w:left w:val="none" w:sz="0" w:space="0" w:color="auto"/>
        <w:bottom w:val="none" w:sz="0" w:space="0" w:color="auto"/>
        <w:right w:val="none" w:sz="0" w:space="0" w:color="auto"/>
      </w:divBdr>
    </w:div>
    <w:div w:id="1355231959">
      <w:bodyDiv w:val="1"/>
      <w:marLeft w:val="0"/>
      <w:marRight w:val="0"/>
      <w:marTop w:val="0"/>
      <w:marBottom w:val="0"/>
      <w:divBdr>
        <w:top w:val="none" w:sz="0" w:space="0" w:color="auto"/>
        <w:left w:val="none" w:sz="0" w:space="0" w:color="auto"/>
        <w:bottom w:val="none" w:sz="0" w:space="0" w:color="auto"/>
        <w:right w:val="none" w:sz="0" w:space="0" w:color="auto"/>
      </w:divBdr>
    </w:div>
    <w:div w:id="1371809034">
      <w:bodyDiv w:val="1"/>
      <w:marLeft w:val="0"/>
      <w:marRight w:val="0"/>
      <w:marTop w:val="0"/>
      <w:marBottom w:val="0"/>
      <w:divBdr>
        <w:top w:val="none" w:sz="0" w:space="0" w:color="auto"/>
        <w:left w:val="none" w:sz="0" w:space="0" w:color="auto"/>
        <w:bottom w:val="none" w:sz="0" w:space="0" w:color="auto"/>
        <w:right w:val="none" w:sz="0" w:space="0" w:color="auto"/>
      </w:divBdr>
    </w:div>
    <w:div w:id="1440177352">
      <w:bodyDiv w:val="1"/>
      <w:marLeft w:val="0"/>
      <w:marRight w:val="0"/>
      <w:marTop w:val="0"/>
      <w:marBottom w:val="0"/>
      <w:divBdr>
        <w:top w:val="none" w:sz="0" w:space="0" w:color="auto"/>
        <w:left w:val="none" w:sz="0" w:space="0" w:color="auto"/>
        <w:bottom w:val="none" w:sz="0" w:space="0" w:color="auto"/>
        <w:right w:val="none" w:sz="0" w:space="0" w:color="auto"/>
      </w:divBdr>
    </w:div>
    <w:div w:id="1633749809">
      <w:bodyDiv w:val="1"/>
      <w:marLeft w:val="0"/>
      <w:marRight w:val="0"/>
      <w:marTop w:val="0"/>
      <w:marBottom w:val="0"/>
      <w:divBdr>
        <w:top w:val="none" w:sz="0" w:space="0" w:color="auto"/>
        <w:left w:val="none" w:sz="0" w:space="0" w:color="auto"/>
        <w:bottom w:val="none" w:sz="0" w:space="0" w:color="auto"/>
        <w:right w:val="none" w:sz="0" w:space="0" w:color="auto"/>
      </w:divBdr>
    </w:div>
    <w:div w:id="1803765176">
      <w:bodyDiv w:val="1"/>
      <w:marLeft w:val="0"/>
      <w:marRight w:val="0"/>
      <w:marTop w:val="0"/>
      <w:marBottom w:val="0"/>
      <w:divBdr>
        <w:top w:val="none" w:sz="0" w:space="0" w:color="auto"/>
        <w:left w:val="none" w:sz="0" w:space="0" w:color="auto"/>
        <w:bottom w:val="none" w:sz="0" w:space="0" w:color="auto"/>
        <w:right w:val="none" w:sz="0" w:space="0" w:color="auto"/>
      </w:divBdr>
    </w:div>
    <w:div w:id="1971327735">
      <w:bodyDiv w:val="1"/>
      <w:marLeft w:val="0"/>
      <w:marRight w:val="0"/>
      <w:marTop w:val="0"/>
      <w:marBottom w:val="0"/>
      <w:divBdr>
        <w:top w:val="none" w:sz="0" w:space="0" w:color="auto"/>
        <w:left w:val="none" w:sz="0" w:space="0" w:color="auto"/>
        <w:bottom w:val="none" w:sz="0" w:space="0" w:color="auto"/>
        <w:right w:val="none" w:sz="0" w:space="0" w:color="auto"/>
      </w:divBdr>
    </w:div>
    <w:div w:id="19717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F6C7-D777-6545-A6F6-7502B8B6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Hoxha</dc:creator>
  <cp:lastModifiedBy>anjeza</cp:lastModifiedBy>
  <cp:revision>2</cp:revision>
  <dcterms:created xsi:type="dcterms:W3CDTF">2020-09-22T12:11:00Z</dcterms:created>
  <dcterms:modified xsi:type="dcterms:W3CDTF">2020-09-22T12:11:00Z</dcterms:modified>
</cp:coreProperties>
</file>