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C49" w:rsidRPr="007749E9" w:rsidRDefault="0022346E" w:rsidP="007749E9">
      <w:pPr>
        <w:pStyle w:val="ListParagraph"/>
        <w:spacing w:line="360" w:lineRule="auto"/>
        <w:ind w:left="0"/>
        <w:jc w:val="both"/>
        <w:outlineLvl w:val="0"/>
        <w:rPr>
          <w:rFonts w:ascii="Georgia" w:hAnsi="Georgia"/>
          <w:b/>
          <w:sz w:val="22"/>
          <w:lang w:val="en-GB"/>
        </w:rPr>
      </w:pPr>
      <w:r w:rsidRPr="007749E9">
        <w:rPr>
          <w:rFonts w:ascii="Georgia" w:hAnsi="Georgia"/>
          <w:b/>
          <w:bCs/>
          <w:sz w:val="22"/>
          <w:lang w:val="en-GB"/>
        </w:rPr>
        <w:t xml:space="preserve">Annex 9.1 </w:t>
      </w:r>
      <w:r w:rsidR="00311A3E" w:rsidRPr="007749E9">
        <w:rPr>
          <w:rFonts w:ascii="Georgia" w:hAnsi="Georgia"/>
          <w:b/>
          <w:bCs/>
          <w:sz w:val="22"/>
          <w:lang w:val="en-GB"/>
        </w:rPr>
        <w:t xml:space="preserve">RESULTS FRAMEWORK MATRIX </w:t>
      </w:r>
    </w:p>
    <w:p w:rsidR="0022346E" w:rsidRPr="007749E9" w:rsidRDefault="0022346E" w:rsidP="007749E9">
      <w:pPr>
        <w:pStyle w:val="ListParagraph"/>
        <w:spacing w:line="360" w:lineRule="auto"/>
        <w:ind w:left="0"/>
        <w:jc w:val="both"/>
        <w:outlineLvl w:val="0"/>
        <w:rPr>
          <w:rFonts w:ascii="Georgia" w:eastAsia="MS Mincho" w:hAnsi="Georgia" w:cs="Arial"/>
          <w:b/>
          <w:bCs/>
          <w:sz w:val="22"/>
          <w:lang w:val="en-GB"/>
        </w:rPr>
      </w:pPr>
      <w:r w:rsidRPr="007749E9">
        <w:rPr>
          <w:rFonts w:ascii="Georgia" w:eastAsia="MS Mincho" w:hAnsi="Georgia" w:cs="Arial"/>
          <w:b/>
          <w:bCs/>
          <w:sz w:val="22"/>
          <w:lang w:val="en-GB"/>
        </w:rPr>
        <w:t>Project title: “Sustainable improvement of the livelihood of Roma communities in Albania”</w:t>
      </w:r>
    </w:p>
    <w:tbl>
      <w:tblPr>
        <w:tblW w:w="16221"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9"/>
        <w:gridCol w:w="2835"/>
        <w:gridCol w:w="2585"/>
        <w:gridCol w:w="3060"/>
        <w:gridCol w:w="4622"/>
      </w:tblGrid>
      <w:tr w:rsidR="00362E8E" w:rsidRPr="007749E9" w:rsidTr="000E2FAC">
        <w:tc>
          <w:tcPr>
            <w:tcW w:w="3119" w:type="dxa"/>
            <w:shd w:val="clear" w:color="auto" w:fill="E6E6E6"/>
            <w:vAlign w:val="center"/>
          </w:tcPr>
          <w:p w:rsidR="00362E8E" w:rsidRPr="007749E9" w:rsidRDefault="00362E8E" w:rsidP="007749E9">
            <w:pPr>
              <w:spacing w:line="360" w:lineRule="auto"/>
              <w:jc w:val="both"/>
              <w:rPr>
                <w:rFonts w:ascii="Georgia" w:hAnsi="Georgia" w:cs="Calibri"/>
                <w:b/>
              </w:rPr>
            </w:pPr>
            <w:bookmarkStart w:id="0" w:name="_Toc232128561"/>
            <w:r w:rsidRPr="007749E9">
              <w:rPr>
                <w:rFonts w:ascii="Georgia" w:hAnsi="Georgia" w:cs="Calibri"/>
                <w:b/>
                <w:sz w:val="22"/>
              </w:rPr>
              <w:t>RESULTS</w:t>
            </w:r>
          </w:p>
        </w:tc>
        <w:tc>
          <w:tcPr>
            <w:tcW w:w="2835" w:type="dxa"/>
            <w:shd w:val="clear" w:color="auto" w:fill="E6E6E6"/>
            <w:vAlign w:val="center"/>
          </w:tcPr>
          <w:p w:rsidR="00362E8E" w:rsidRPr="007749E9" w:rsidRDefault="00362E8E" w:rsidP="007749E9">
            <w:pPr>
              <w:spacing w:line="360" w:lineRule="auto"/>
              <w:jc w:val="both"/>
              <w:rPr>
                <w:rFonts w:ascii="Georgia" w:hAnsi="Georgia" w:cs="Calibri"/>
                <w:b/>
              </w:rPr>
            </w:pPr>
            <w:r w:rsidRPr="007749E9">
              <w:rPr>
                <w:rFonts w:ascii="Georgia" w:hAnsi="Georgia" w:cs="Calibri"/>
                <w:b/>
                <w:sz w:val="22"/>
              </w:rPr>
              <w:t>INDICATORS</w:t>
            </w:r>
          </w:p>
        </w:tc>
        <w:tc>
          <w:tcPr>
            <w:tcW w:w="2585" w:type="dxa"/>
            <w:shd w:val="clear" w:color="auto" w:fill="E6E6E6"/>
            <w:vAlign w:val="center"/>
          </w:tcPr>
          <w:p w:rsidR="00362E8E" w:rsidRPr="007749E9" w:rsidRDefault="00362E8E" w:rsidP="007749E9">
            <w:pPr>
              <w:spacing w:line="360" w:lineRule="auto"/>
              <w:jc w:val="both"/>
              <w:rPr>
                <w:rFonts w:ascii="Georgia" w:hAnsi="Georgia" w:cs="Calibri"/>
                <w:b/>
              </w:rPr>
            </w:pPr>
            <w:r w:rsidRPr="007749E9">
              <w:rPr>
                <w:rFonts w:ascii="Georgia" w:hAnsi="Georgia" w:cs="Calibri"/>
                <w:b/>
                <w:sz w:val="22"/>
                <w:lang w:val="en-GB"/>
              </w:rPr>
              <w:t>BASELINE</w:t>
            </w:r>
          </w:p>
        </w:tc>
        <w:tc>
          <w:tcPr>
            <w:tcW w:w="3060" w:type="dxa"/>
            <w:shd w:val="clear" w:color="auto" w:fill="E6E6E6"/>
            <w:vAlign w:val="center"/>
          </w:tcPr>
          <w:p w:rsidR="00362E8E" w:rsidRPr="007749E9" w:rsidRDefault="00362E8E" w:rsidP="007749E9">
            <w:pPr>
              <w:jc w:val="both"/>
              <w:rPr>
                <w:rFonts w:ascii="Georgia" w:hAnsi="Georgia" w:cs="Calibri"/>
                <w:b/>
              </w:rPr>
            </w:pPr>
            <w:r w:rsidRPr="007749E9">
              <w:rPr>
                <w:rFonts w:ascii="Georgia" w:hAnsi="Georgia" w:cs="Calibri"/>
                <w:b/>
                <w:sz w:val="22"/>
              </w:rPr>
              <w:t>TARGETS 2018-21</w:t>
            </w:r>
          </w:p>
        </w:tc>
        <w:tc>
          <w:tcPr>
            <w:tcW w:w="4622" w:type="dxa"/>
            <w:shd w:val="clear" w:color="auto" w:fill="E6E6E6"/>
            <w:vAlign w:val="center"/>
          </w:tcPr>
          <w:p w:rsidR="00362E8E" w:rsidRPr="007749E9" w:rsidRDefault="00362E8E" w:rsidP="007749E9">
            <w:pPr>
              <w:ind w:right="-2358"/>
              <w:jc w:val="both"/>
              <w:rPr>
                <w:rFonts w:ascii="Georgia" w:hAnsi="Georgia" w:cs="Calibri"/>
                <w:b/>
              </w:rPr>
            </w:pPr>
            <w:r w:rsidRPr="007749E9">
              <w:rPr>
                <w:rFonts w:ascii="Georgia" w:hAnsi="Georgia" w:cs="Calibri"/>
                <w:b/>
                <w:sz w:val="22"/>
              </w:rPr>
              <w:t xml:space="preserve">RESULTS </w:t>
            </w:r>
            <w:r w:rsidR="000E2FAC" w:rsidRPr="007749E9">
              <w:rPr>
                <w:rFonts w:ascii="Georgia" w:eastAsia="Times New Roman" w:hAnsi="Georgia"/>
                <w:b/>
                <w:bCs/>
                <w:color w:val="000000"/>
                <w:sz w:val="22"/>
              </w:rPr>
              <w:t xml:space="preserve"> JANUARY-DICEMBER</w:t>
            </w:r>
            <w:r w:rsidRPr="007749E9">
              <w:rPr>
                <w:rFonts w:ascii="Georgia" w:eastAsia="Times New Roman" w:hAnsi="Georgia"/>
                <w:b/>
                <w:bCs/>
                <w:color w:val="000000"/>
                <w:sz w:val="22"/>
              </w:rPr>
              <w:t xml:space="preserve"> 201</w:t>
            </w:r>
            <w:r w:rsidR="006A64EC" w:rsidRPr="007749E9">
              <w:rPr>
                <w:rFonts w:ascii="Georgia" w:eastAsia="Times New Roman" w:hAnsi="Georgia"/>
                <w:b/>
                <w:bCs/>
                <w:color w:val="000000"/>
                <w:sz w:val="22"/>
              </w:rPr>
              <w:t>9</w:t>
            </w:r>
          </w:p>
        </w:tc>
      </w:tr>
      <w:tr w:rsidR="00362E8E" w:rsidRPr="007749E9" w:rsidTr="000E2FAC">
        <w:trPr>
          <w:trHeight w:val="628"/>
        </w:trPr>
        <w:tc>
          <w:tcPr>
            <w:tcW w:w="3119" w:type="dxa"/>
            <w:vMerge w:val="restart"/>
          </w:tcPr>
          <w:p w:rsidR="00362E8E" w:rsidRPr="007749E9" w:rsidRDefault="00362E8E" w:rsidP="007749E9">
            <w:pPr>
              <w:jc w:val="both"/>
              <w:rPr>
                <w:rFonts w:ascii="Georgia" w:hAnsi="Georgia" w:cs="Calibri"/>
                <w:b/>
                <w:lang w:val="en-GB"/>
              </w:rPr>
            </w:pPr>
            <w:r w:rsidRPr="007749E9">
              <w:rPr>
                <w:rFonts w:ascii="Georgia" w:hAnsi="Georgia" w:cs="Calibri"/>
                <w:b/>
                <w:sz w:val="22"/>
                <w:lang w:val="en-GB"/>
              </w:rPr>
              <w:t>Overarching Goal</w:t>
            </w:r>
          </w:p>
          <w:p w:rsidR="00362E8E" w:rsidRPr="007749E9" w:rsidRDefault="00362E8E" w:rsidP="007749E9">
            <w:pPr>
              <w:jc w:val="both"/>
              <w:rPr>
                <w:rFonts w:ascii="Georgia" w:hAnsi="Georgia" w:cs="Calibri"/>
                <w:b/>
                <w:lang w:val="en-GB"/>
              </w:rPr>
            </w:pPr>
          </w:p>
          <w:p w:rsidR="00362E8E" w:rsidRPr="007749E9" w:rsidRDefault="00362E8E" w:rsidP="007749E9">
            <w:pPr>
              <w:jc w:val="both"/>
              <w:rPr>
                <w:rFonts w:ascii="Georgia" w:eastAsia="MS Mincho" w:hAnsi="Georgia" w:cs="Arial"/>
                <w:b/>
                <w:i/>
                <w:lang w:val="en-GB"/>
              </w:rPr>
            </w:pPr>
            <w:r w:rsidRPr="007749E9">
              <w:rPr>
                <w:rFonts w:ascii="Georgia" w:hAnsi="Georgia" w:cs="Arial"/>
                <w:sz w:val="22"/>
              </w:rPr>
              <w:t>“</w:t>
            </w:r>
            <w:r w:rsidRPr="007749E9">
              <w:rPr>
                <w:rFonts w:ascii="Georgia" w:eastAsia="MS Mincho" w:hAnsi="Georgia" w:cs="Arial"/>
                <w:sz w:val="22"/>
              </w:rPr>
              <w:t>To contribute to poverty reduction of Roma communities in Albania through organizational strengthening of Amaro Drom</w:t>
            </w:r>
            <w:r w:rsidRPr="007749E9">
              <w:rPr>
                <w:rFonts w:ascii="Georgia" w:eastAsia="MS Mincho" w:hAnsi="Georgia" w:cs="Arial"/>
                <w:b/>
                <w:i/>
                <w:sz w:val="22"/>
                <w:lang w:val="en-GB"/>
              </w:rPr>
              <w:t>”</w:t>
            </w:r>
          </w:p>
          <w:p w:rsidR="00362E8E" w:rsidRPr="007749E9" w:rsidRDefault="00362E8E" w:rsidP="007749E9">
            <w:pPr>
              <w:jc w:val="both"/>
              <w:rPr>
                <w:rFonts w:ascii="Georgia" w:hAnsi="Georgia" w:cs="Calibri"/>
                <w:lang w:val="en-GB"/>
              </w:rPr>
            </w:pPr>
          </w:p>
        </w:tc>
        <w:tc>
          <w:tcPr>
            <w:tcW w:w="2835" w:type="dxa"/>
            <w:shd w:val="clear" w:color="auto" w:fill="000000" w:themeFill="text1"/>
          </w:tcPr>
          <w:p w:rsidR="00362E8E" w:rsidRPr="007749E9" w:rsidRDefault="00362E8E" w:rsidP="007749E9">
            <w:pPr>
              <w:ind w:left="360"/>
              <w:jc w:val="both"/>
              <w:rPr>
                <w:rFonts w:ascii="Georgia" w:hAnsi="Georgia" w:cs="Calibri"/>
                <w:lang w:val="en-GB"/>
              </w:rPr>
            </w:pPr>
          </w:p>
        </w:tc>
        <w:tc>
          <w:tcPr>
            <w:tcW w:w="2585" w:type="dxa"/>
            <w:shd w:val="clear" w:color="auto" w:fill="000000" w:themeFill="text1"/>
          </w:tcPr>
          <w:p w:rsidR="00362E8E" w:rsidRPr="007749E9" w:rsidRDefault="00362E8E" w:rsidP="007749E9">
            <w:pPr>
              <w:ind w:left="360"/>
              <w:jc w:val="both"/>
              <w:rPr>
                <w:rFonts w:ascii="Georgia" w:hAnsi="Georgia" w:cs="Calibri"/>
                <w:lang w:val="en-GB"/>
              </w:rPr>
            </w:pPr>
          </w:p>
          <w:p w:rsidR="00362E8E" w:rsidRPr="007749E9" w:rsidRDefault="00362E8E" w:rsidP="007749E9">
            <w:pPr>
              <w:ind w:left="291"/>
              <w:jc w:val="both"/>
              <w:rPr>
                <w:rFonts w:ascii="Georgia" w:hAnsi="Georgia" w:cs="Calibri"/>
                <w:lang w:val="en-GB"/>
              </w:rPr>
            </w:pPr>
          </w:p>
        </w:tc>
        <w:tc>
          <w:tcPr>
            <w:tcW w:w="3060" w:type="dxa"/>
            <w:shd w:val="clear" w:color="auto" w:fill="000000" w:themeFill="text1"/>
          </w:tcPr>
          <w:p w:rsidR="00362E8E" w:rsidRPr="007749E9" w:rsidRDefault="00362E8E" w:rsidP="007749E9">
            <w:pPr>
              <w:ind w:left="360"/>
              <w:jc w:val="both"/>
              <w:rPr>
                <w:rFonts w:ascii="Georgia" w:hAnsi="Georgia" w:cs="Calibri"/>
                <w:lang w:val="en-GB"/>
              </w:rPr>
            </w:pPr>
          </w:p>
        </w:tc>
        <w:tc>
          <w:tcPr>
            <w:tcW w:w="4622" w:type="dxa"/>
            <w:shd w:val="clear" w:color="auto" w:fill="000000" w:themeFill="text1"/>
          </w:tcPr>
          <w:p w:rsidR="00362E8E" w:rsidRPr="007749E9" w:rsidRDefault="00362E8E" w:rsidP="007749E9">
            <w:pPr>
              <w:ind w:left="360"/>
              <w:jc w:val="both"/>
              <w:rPr>
                <w:rFonts w:ascii="Georgia" w:hAnsi="Georgia" w:cs="Calibri"/>
                <w:lang w:val="en-GB"/>
              </w:rPr>
            </w:pPr>
          </w:p>
        </w:tc>
      </w:tr>
      <w:tr w:rsidR="00362E8E" w:rsidRPr="007749E9" w:rsidTr="000E2FAC">
        <w:trPr>
          <w:trHeight w:val="559"/>
        </w:trPr>
        <w:tc>
          <w:tcPr>
            <w:tcW w:w="3119" w:type="dxa"/>
            <w:vMerge/>
          </w:tcPr>
          <w:p w:rsidR="00362E8E" w:rsidRPr="007749E9" w:rsidRDefault="00362E8E" w:rsidP="007749E9">
            <w:pPr>
              <w:jc w:val="both"/>
              <w:rPr>
                <w:rFonts w:ascii="Georgia" w:hAnsi="Georgia" w:cs="Calibri"/>
                <w:b/>
                <w:lang w:val="en-GB"/>
              </w:rPr>
            </w:pPr>
          </w:p>
        </w:tc>
        <w:tc>
          <w:tcPr>
            <w:tcW w:w="2835" w:type="dxa"/>
            <w:shd w:val="clear" w:color="auto" w:fill="000000" w:themeFill="text1"/>
          </w:tcPr>
          <w:p w:rsidR="00362E8E" w:rsidRPr="007749E9" w:rsidRDefault="00362E8E" w:rsidP="007749E9">
            <w:pPr>
              <w:ind w:left="360"/>
              <w:jc w:val="both"/>
              <w:rPr>
                <w:rFonts w:ascii="Georgia" w:hAnsi="Georgia" w:cs="Calibri"/>
                <w:lang w:val="en-GB"/>
              </w:rPr>
            </w:pPr>
          </w:p>
        </w:tc>
        <w:tc>
          <w:tcPr>
            <w:tcW w:w="2585" w:type="dxa"/>
            <w:shd w:val="clear" w:color="auto" w:fill="000000" w:themeFill="text1"/>
          </w:tcPr>
          <w:p w:rsidR="00362E8E" w:rsidRPr="007749E9" w:rsidRDefault="00362E8E" w:rsidP="007749E9">
            <w:pPr>
              <w:ind w:left="360"/>
              <w:jc w:val="both"/>
              <w:rPr>
                <w:rFonts w:ascii="Georgia" w:hAnsi="Georgia" w:cs="Calibri"/>
                <w:lang w:val="en-GB"/>
              </w:rPr>
            </w:pPr>
          </w:p>
        </w:tc>
        <w:tc>
          <w:tcPr>
            <w:tcW w:w="3060" w:type="dxa"/>
            <w:shd w:val="clear" w:color="auto" w:fill="000000" w:themeFill="text1"/>
          </w:tcPr>
          <w:p w:rsidR="00362E8E" w:rsidRPr="007749E9" w:rsidRDefault="00362E8E" w:rsidP="007749E9">
            <w:pPr>
              <w:ind w:left="360"/>
              <w:jc w:val="both"/>
              <w:rPr>
                <w:rFonts w:ascii="Georgia" w:hAnsi="Georgia" w:cs="Calibri"/>
                <w:lang w:val="en-GB"/>
              </w:rPr>
            </w:pPr>
          </w:p>
        </w:tc>
        <w:tc>
          <w:tcPr>
            <w:tcW w:w="4622" w:type="dxa"/>
            <w:shd w:val="clear" w:color="auto" w:fill="000000" w:themeFill="text1"/>
          </w:tcPr>
          <w:p w:rsidR="00362E8E" w:rsidRPr="007749E9" w:rsidRDefault="00362E8E" w:rsidP="007749E9">
            <w:pPr>
              <w:ind w:left="360"/>
              <w:jc w:val="both"/>
              <w:rPr>
                <w:rFonts w:ascii="Georgia" w:hAnsi="Georgia" w:cs="Calibri"/>
                <w:lang w:val="en-GB"/>
              </w:rPr>
            </w:pPr>
          </w:p>
        </w:tc>
      </w:tr>
      <w:bookmarkEnd w:id="0"/>
      <w:tr w:rsidR="00362E8E" w:rsidRPr="007749E9" w:rsidTr="000E2FAC">
        <w:tc>
          <w:tcPr>
            <w:tcW w:w="3119" w:type="dxa"/>
            <w:vMerge/>
          </w:tcPr>
          <w:p w:rsidR="00362E8E" w:rsidRPr="007749E9" w:rsidRDefault="00362E8E" w:rsidP="007749E9">
            <w:pPr>
              <w:jc w:val="both"/>
              <w:rPr>
                <w:rFonts w:ascii="Georgia" w:hAnsi="Georgia" w:cs="Calibri"/>
                <w:b/>
                <w:lang w:val="en-GB"/>
              </w:rPr>
            </w:pPr>
          </w:p>
        </w:tc>
        <w:tc>
          <w:tcPr>
            <w:tcW w:w="2835" w:type="dxa"/>
            <w:shd w:val="clear" w:color="auto" w:fill="000000" w:themeFill="text1"/>
          </w:tcPr>
          <w:p w:rsidR="00362E8E" w:rsidRPr="007749E9" w:rsidRDefault="00362E8E" w:rsidP="007749E9">
            <w:pPr>
              <w:ind w:left="360"/>
              <w:jc w:val="both"/>
              <w:rPr>
                <w:rFonts w:ascii="Georgia" w:hAnsi="Georgia" w:cs="Calibri"/>
                <w:lang w:val="en-GB"/>
              </w:rPr>
            </w:pPr>
          </w:p>
        </w:tc>
        <w:tc>
          <w:tcPr>
            <w:tcW w:w="2585" w:type="dxa"/>
            <w:shd w:val="clear" w:color="auto" w:fill="000000" w:themeFill="text1"/>
          </w:tcPr>
          <w:p w:rsidR="00362E8E" w:rsidRPr="007749E9" w:rsidRDefault="00362E8E" w:rsidP="007749E9">
            <w:pPr>
              <w:ind w:left="360"/>
              <w:jc w:val="both"/>
              <w:rPr>
                <w:rFonts w:ascii="Georgia" w:hAnsi="Georgia" w:cs="Calibri"/>
                <w:lang w:val="en-GB"/>
              </w:rPr>
            </w:pPr>
          </w:p>
          <w:p w:rsidR="00362E8E" w:rsidRPr="007749E9" w:rsidRDefault="00362E8E" w:rsidP="007749E9">
            <w:pPr>
              <w:jc w:val="both"/>
              <w:rPr>
                <w:rFonts w:ascii="Georgia" w:hAnsi="Georgia" w:cs="Calibri"/>
                <w:lang w:val="en-GB"/>
              </w:rPr>
            </w:pPr>
          </w:p>
        </w:tc>
        <w:tc>
          <w:tcPr>
            <w:tcW w:w="3060" w:type="dxa"/>
            <w:shd w:val="clear" w:color="auto" w:fill="000000" w:themeFill="text1"/>
          </w:tcPr>
          <w:p w:rsidR="00362E8E" w:rsidRPr="007749E9" w:rsidRDefault="00362E8E" w:rsidP="007749E9">
            <w:pPr>
              <w:ind w:left="360"/>
              <w:jc w:val="both"/>
              <w:rPr>
                <w:rFonts w:ascii="Georgia" w:hAnsi="Georgia" w:cs="Calibri"/>
                <w:lang w:val="en-GB"/>
              </w:rPr>
            </w:pPr>
          </w:p>
        </w:tc>
        <w:tc>
          <w:tcPr>
            <w:tcW w:w="4622" w:type="dxa"/>
            <w:shd w:val="clear" w:color="auto" w:fill="000000" w:themeFill="text1"/>
          </w:tcPr>
          <w:p w:rsidR="00362E8E" w:rsidRPr="007749E9" w:rsidRDefault="00362E8E" w:rsidP="007749E9">
            <w:pPr>
              <w:ind w:left="360"/>
              <w:jc w:val="both"/>
              <w:rPr>
                <w:rFonts w:ascii="Georgia" w:hAnsi="Georgia" w:cs="Calibri"/>
                <w:lang w:val="en-GB"/>
              </w:rPr>
            </w:pPr>
          </w:p>
        </w:tc>
      </w:tr>
      <w:tr w:rsidR="00362E8E" w:rsidRPr="007749E9" w:rsidTr="000E2FAC">
        <w:tc>
          <w:tcPr>
            <w:tcW w:w="3119" w:type="dxa"/>
            <w:vMerge w:val="restart"/>
          </w:tcPr>
          <w:p w:rsidR="00362E8E" w:rsidRPr="007749E9" w:rsidRDefault="00362E8E" w:rsidP="007749E9">
            <w:pPr>
              <w:spacing w:before="60"/>
              <w:jc w:val="both"/>
              <w:rPr>
                <w:rFonts w:ascii="Georgia" w:hAnsi="Georgia" w:cs="Arial"/>
                <w:b/>
              </w:rPr>
            </w:pPr>
            <w:r w:rsidRPr="007749E9">
              <w:rPr>
                <w:rFonts w:ascii="Georgia" w:hAnsi="Georgia" w:cs="Arial"/>
                <w:b/>
                <w:sz w:val="22"/>
              </w:rPr>
              <w:t>Project Objective</w:t>
            </w:r>
          </w:p>
          <w:p w:rsidR="00362E8E" w:rsidRPr="007749E9" w:rsidRDefault="00362E8E" w:rsidP="007749E9">
            <w:pPr>
              <w:jc w:val="both"/>
              <w:rPr>
                <w:rFonts w:ascii="Georgia" w:hAnsi="Georgia" w:cs="Arial"/>
                <w:b/>
              </w:rPr>
            </w:pPr>
          </w:p>
          <w:p w:rsidR="00362E8E" w:rsidRPr="007749E9" w:rsidRDefault="00362E8E" w:rsidP="007749E9">
            <w:pPr>
              <w:jc w:val="both"/>
              <w:rPr>
                <w:rFonts w:ascii="Georgia" w:hAnsi="Georgia" w:cs="Calibri"/>
                <w:lang w:val="en-GB"/>
              </w:rPr>
            </w:pPr>
            <w:r w:rsidRPr="007749E9">
              <w:rPr>
                <w:rFonts w:ascii="Georgia" w:hAnsi="Georgia" w:cs="Arial"/>
                <w:sz w:val="22"/>
              </w:rPr>
              <w:t>“Amaro Drom is strengthened and provides business-oriented services and advocacy aimed at social inclusion of Roma communities and their economic empowerment”.</w:t>
            </w:r>
          </w:p>
        </w:tc>
        <w:tc>
          <w:tcPr>
            <w:tcW w:w="2835" w:type="dxa"/>
            <w:tcBorders>
              <w:bottom w:val="single" w:sz="4" w:space="0" w:color="auto"/>
            </w:tcBorders>
          </w:tcPr>
          <w:p w:rsidR="00362E8E" w:rsidRPr="007749E9" w:rsidRDefault="00362E8E" w:rsidP="007749E9">
            <w:pPr>
              <w:pStyle w:val="ListParagraph"/>
              <w:numPr>
                <w:ilvl w:val="0"/>
                <w:numId w:val="9"/>
              </w:numPr>
              <w:ind w:left="272" w:hanging="270"/>
              <w:jc w:val="both"/>
              <w:rPr>
                <w:rFonts w:ascii="Georgia" w:hAnsi="Georgia" w:cs="Arial"/>
              </w:rPr>
            </w:pPr>
            <w:r w:rsidRPr="007749E9">
              <w:rPr>
                <w:rFonts w:ascii="Georgia" w:hAnsi="Georgia" w:cs="Arial"/>
                <w:sz w:val="22"/>
              </w:rPr>
              <w:t>Status of organizational assessment;</w:t>
            </w:r>
          </w:p>
        </w:tc>
        <w:tc>
          <w:tcPr>
            <w:tcW w:w="2585" w:type="dxa"/>
            <w:tcBorders>
              <w:bottom w:val="single" w:sz="4" w:space="0" w:color="auto"/>
            </w:tcBorders>
          </w:tcPr>
          <w:p w:rsidR="00362E8E" w:rsidRPr="007749E9" w:rsidRDefault="00362E8E" w:rsidP="007749E9">
            <w:pPr>
              <w:numPr>
                <w:ilvl w:val="0"/>
                <w:numId w:val="9"/>
              </w:numPr>
              <w:ind w:left="291" w:hanging="284"/>
              <w:jc w:val="both"/>
              <w:rPr>
                <w:rFonts w:ascii="Georgia" w:hAnsi="Georgia" w:cs="Calibri"/>
                <w:lang w:val="en-GB"/>
              </w:rPr>
            </w:pPr>
            <w:r w:rsidRPr="007749E9">
              <w:rPr>
                <w:rFonts w:ascii="Georgia" w:hAnsi="Georgia" w:cs="Arial"/>
                <w:sz w:val="22"/>
              </w:rPr>
              <w:t>Satisfactory capacity” (organizational assessment in 2013)</w:t>
            </w:r>
          </w:p>
        </w:tc>
        <w:tc>
          <w:tcPr>
            <w:tcW w:w="3060" w:type="dxa"/>
            <w:tcBorders>
              <w:bottom w:val="single" w:sz="4" w:space="0" w:color="auto"/>
            </w:tcBorders>
          </w:tcPr>
          <w:p w:rsidR="00362E8E" w:rsidRPr="007749E9" w:rsidRDefault="00362E8E" w:rsidP="007749E9">
            <w:pPr>
              <w:pStyle w:val="ListParagraph"/>
              <w:numPr>
                <w:ilvl w:val="0"/>
                <w:numId w:val="9"/>
              </w:numPr>
              <w:ind w:left="287" w:hanging="287"/>
              <w:jc w:val="both"/>
              <w:rPr>
                <w:rFonts w:ascii="Georgia" w:hAnsi="Georgia" w:cs="Arial"/>
              </w:rPr>
            </w:pPr>
            <w:r w:rsidRPr="007749E9">
              <w:rPr>
                <w:rFonts w:ascii="Georgia" w:hAnsi="Georgia" w:cs="Arial"/>
                <w:sz w:val="22"/>
              </w:rPr>
              <w:t>Very good status of organizational assessment</w:t>
            </w:r>
          </w:p>
          <w:p w:rsidR="00362E8E" w:rsidRPr="007749E9" w:rsidRDefault="00362E8E" w:rsidP="007749E9">
            <w:pPr>
              <w:ind w:left="291"/>
              <w:jc w:val="both"/>
              <w:rPr>
                <w:rFonts w:ascii="Georgia" w:hAnsi="Georgia" w:cs="Calibri"/>
                <w:lang w:val="en-GB"/>
              </w:rPr>
            </w:pPr>
          </w:p>
        </w:tc>
        <w:tc>
          <w:tcPr>
            <w:tcW w:w="4622" w:type="dxa"/>
            <w:tcBorders>
              <w:bottom w:val="single" w:sz="4" w:space="0" w:color="auto"/>
            </w:tcBorders>
          </w:tcPr>
          <w:p w:rsidR="00362E8E" w:rsidRPr="007749E9" w:rsidRDefault="006A64EC" w:rsidP="007749E9">
            <w:pPr>
              <w:pStyle w:val="ListParagraph"/>
              <w:numPr>
                <w:ilvl w:val="0"/>
                <w:numId w:val="9"/>
              </w:numPr>
              <w:jc w:val="both"/>
              <w:rPr>
                <w:rFonts w:ascii="Georgia" w:hAnsi="Georgia" w:cs="Calibri"/>
                <w:color w:val="000000" w:themeColor="text1"/>
                <w:lang w:val="en-GB"/>
              </w:rPr>
            </w:pPr>
            <w:r w:rsidRPr="007749E9">
              <w:rPr>
                <w:rFonts w:ascii="Georgia" w:hAnsi="Georgia" w:cs="Calibri"/>
                <w:sz w:val="22"/>
                <w:highlight w:val="yellow"/>
                <w:lang w:val="en-GB"/>
              </w:rPr>
              <w:t>During June 2019, We Effect conducted a Resource Mobilization Assessment to Amaro Drom, aiming to assess and improve the capacities of the organization to generate funds. This assessment will contribute also in preparing the funding strategy of AD.</w:t>
            </w:r>
          </w:p>
        </w:tc>
      </w:tr>
      <w:tr w:rsidR="00362E8E" w:rsidRPr="007749E9" w:rsidTr="000E2FAC">
        <w:trPr>
          <w:trHeight w:val="564"/>
        </w:trPr>
        <w:tc>
          <w:tcPr>
            <w:tcW w:w="3119" w:type="dxa"/>
            <w:vMerge/>
          </w:tcPr>
          <w:p w:rsidR="00362E8E" w:rsidRPr="007749E9" w:rsidRDefault="00362E8E" w:rsidP="007749E9">
            <w:pPr>
              <w:jc w:val="both"/>
              <w:rPr>
                <w:rFonts w:ascii="Georgia" w:hAnsi="Georgia" w:cs="Calibri"/>
                <w:b/>
                <w:lang w:val="en-GB"/>
              </w:rPr>
            </w:pPr>
          </w:p>
        </w:tc>
        <w:tc>
          <w:tcPr>
            <w:tcW w:w="2835" w:type="dxa"/>
            <w:tcBorders>
              <w:bottom w:val="single" w:sz="4" w:space="0" w:color="auto"/>
            </w:tcBorders>
          </w:tcPr>
          <w:p w:rsidR="00362E8E" w:rsidRPr="007749E9" w:rsidRDefault="00362E8E" w:rsidP="007749E9">
            <w:pPr>
              <w:pStyle w:val="ListParagraph"/>
              <w:numPr>
                <w:ilvl w:val="0"/>
                <w:numId w:val="9"/>
              </w:numPr>
              <w:ind w:left="272" w:hanging="270"/>
              <w:jc w:val="both"/>
              <w:rPr>
                <w:rFonts w:ascii="Georgia" w:hAnsi="Georgia" w:cs="Arial"/>
              </w:rPr>
            </w:pPr>
            <w:r w:rsidRPr="007749E9">
              <w:rPr>
                <w:rFonts w:ascii="Georgia" w:hAnsi="Georgia" w:cs="Arial"/>
                <w:sz w:val="22"/>
              </w:rPr>
              <w:t>% of active  members;</w:t>
            </w:r>
          </w:p>
          <w:p w:rsidR="00362E8E" w:rsidRPr="007749E9" w:rsidRDefault="00362E8E" w:rsidP="007749E9">
            <w:pPr>
              <w:ind w:left="270"/>
              <w:jc w:val="both"/>
              <w:rPr>
                <w:rFonts w:ascii="Georgia" w:hAnsi="Georgia" w:cs="Calibri"/>
                <w:lang w:val="en-GB"/>
              </w:rPr>
            </w:pPr>
          </w:p>
        </w:tc>
        <w:tc>
          <w:tcPr>
            <w:tcW w:w="2585" w:type="dxa"/>
            <w:tcBorders>
              <w:bottom w:val="single" w:sz="4" w:space="0" w:color="auto"/>
            </w:tcBorders>
          </w:tcPr>
          <w:p w:rsidR="00362E8E" w:rsidRPr="007749E9" w:rsidRDefault="00362E8E" w:rsidP="007749E9">
            <w:pPr>
              <w:pStyle w:val="ListParagraph"/>
              <w:numPr>
                <w:ilvl w:val="0"/>
                <w:numId w:val="9"/>
              </w:numPr>
              <w:ind w:left="317" w:hanging="270"/>
              <w:jc w:val="both"/>
              <w:rPr>
                <w:rFonts w:ascii="Georgia" w:hAnsi="Georgia" w:cs="Arial"/>
              </w:rPr>
            </w:pPr>
            <w:r w:rsidRPr="007749E9">
              <w:rPr>
                <w:rFonts w:ascii="Georgia" w:hAnsi="Georgia" w:cs="Arial"/>
                <w:sz w:val="22"/>
              </w:rPr>
              <w:t>Around 50 % members are active</w:t>
            </w:r>
          </w:p>
          <w:p w:rsidR="00362E8E" w:rsidRPr="007749E9" w:rsidRDefault="00362E8E" w:rsidP="007749E9">
            <w:pPr>
              <w:ind w:left="291"/>
              <w:jc w:val="both"/>
              <w:rPr>
                <w:rFonts w:ascii="Georgia" w:hAnsi="Georgia" w:cs="Calibri"/>
                <w:b/>
                <w:lang w:val="en-GB"/>
              </w:rPr>
            </w:pPr>
          </w:p>
        </w:tc>
        <w:tc>
          <w:tcPr>
            <w:tcW w:w="3060" w:type="dxa"/>
            <w:tcBorders>
              <w:bottom w:val="single" w:sz="4" w:space="0" w:color="auto"/>
            </w:tcBorders>
          </w:tcPr>
          <w:p w:rsidR="00362E8E" w:rsidRPr="007749E9" w:rsidRDefault="00362E8E" w:rsidP="007749E9">
            <w:pPr>
              <w:pStyle w:val="ListParagraph"/>
              <w:numPr>
                <w:ilvl w:val="0"/>
                <w:numId w:val="18"/>
              </w:numPr>
              <w:ind w:left="287" w:hanging="287"/>
              <w:jc w:val="both"/>
              <w:rPr>
                <w:rFonts w:ascii="Georgia" w:hAnsi="Georgia" w:cs="Arial"/>
              </w:rPr>
            </w:pPr>
            <w:r w:rsidRPr="007749E9">
              <w:rPr>
                <w:rFonts w:ascii="Georgia" w:hAnsi="Georgia" w:cs="Arial"/>
                <w:sz w:val="22"/>
              </w:rPr>
              <w:t>70% active members, from which 50% Female</w:t>
            </w:r>
          </w:p>
          <w:p w:rsidR="00362E8E" w:rsidRPr="007749E9" w:rsidRDefault="00362E8E" w:rsidP="007749E9">
            <w:pPr>
              <w:ind w:left="291"/>
              <w:jc w:val="both"/>
              <w:rPr>
                <w:rFonts w:ascii="Georgia" w:hAnsi="Georgia" w:cs="Calibri"/>
                <w:b/>
                <w:lang w:val="en-GB"/>
              </w:rPr>
            </w:pPr>
          </w:p>
        </w:tc>
        <w:tc>
          <w:tcPr>
            <w:tcW w:w="4622" w:type="dxa"/>
            <w:tcBorders>
              <w:bottom w:val="single" w:sz="4" w:space="0" w:color="auto"/>
            </w:tcBorders>
          </w:tcPr>
          <w:p w:rsidR="00362E8E" w:rsidRPr="007749E9" w:rsidRDefault="006A64EC" w:rsidP="007749E9">
            <w:pPr>
              <w:pStyle w:val="ListParagraph"/>
              <w:numPr>
                <w:ilvl w:val="0"/>
                <w:numId w:val="14"/>
              </w:numPr>
              <w:tabs>
                <w:tab w:val="left" w:pos="690"/>
              </w:tabs>
              <w:overflowPunct w:val="0"/>
              <w:autoSpaceDE w:val="0"/>
              <w:autoSpaceDN w:val="0"/>
              <w:adjustRightInd w:val="0"/>
              <w:contextualSpacing w:val="0"/>
              <w:jc w:val="both"/>
              <w:rPr>
                <w:rFonts w:ascii="Georgia" w:hAnsi="Georgia" w:cs="Calibri"/>
                <w:lang w:val="en-GB"/>
              </w:rPr>
            </w:pPr>
            <w:r w:rsidRPr="007749E9">
              <w:rPr>
                <w:rFonts w:ascii="Georgia" w:hAnsi="Georgia" w:cs="Calibri"/>
                <w:sz w:val="22"/>
                <w:highlight w:val="yellow"/>
                <w:lang w:val="en-GB"/>
              </w:rPr>
              <w:t>Approximately 50 % of the members of AD are active members (especially women and youth). Refereeing to the participation in meetings in local and national level, the participation of women is approximately 20% and of youth is 10%</w:t>
            </w:r>
            <w:r w:rsidRPr="007749E9">
              <w:rPr>
                <w:rFonts w:ascii="Georgia" w:hAnsi="Georgia" w:cs="Calibri"/>
                <w:sz w:val="22"/>
                <w:lang w:val="en-GB"/>
              </w:rPr>
              <w:tab/>
            </w:r>
          </w:p>
        </w:tc>
      </w:tr>
      <w:tr w:rsidR="00362E8E" w:rsidRPr="007749E9" w:rsidTr="000E2FAC">
        <w:trPr>
          <w:trHeight w:val="564"/>
        </w:trPr>
        <w:tc>
          <w:tcPr>
            <w:tcW w:w="3119" w:type="dxa"/>
            <w:vMerge/>
          </w:tcPr>
          <w:p w:rsidR="00362E8E" w:rsidRPr="007749E9" w:rsidRDefault="00362E8E" w:rsidP="007749E9">
            <w:pPr>
              <w:jc w:val="both"/>
              <w:rPr>
                <w:rFonts w:ascii="Georgia" w:hAnsi="Georgia" w:cs="Calibri"/>
                <w:b/>
                <w:lang w:val="en-GB"/>
              </w:rPr>
            </w:pPr>
          </w:p>
        </w:tc>
        <w:tc>
          <w:tcPr>
            <w:tcW w:w="2835" w:type="dxa"/>
            <w:shd w:val="clear" w:color="auto" w:fill="auto"/>
          </w:tcPr>
          <w:p w:rsidR="00362E8E" w:rsidRPr="007749E9" w:rsidRDefault="00362E8E" w:rsidP="007749E9">
            <w:pPr>
              <w:numPr>
                <w:ilvl w:val="0"/>
                <w:numId w:val="8"/>
              </w:numPr>
              <w:ind w:left="270" w:hanging="270"/>
              <w:jc w:val="both"/>
              <w:rPr>
                <w:rFonts w:ascii="Georgia" w:hAnsi="Georgia" w:cs="Calibri"/>
                <w:lang w:val="en-GB"/>
              </w:rPr>
            </w:pPr>
            <w:r w:rsidRPr="007749E9">
              <w:rPr>
                <w:rFonts w:ascii="Georgia" w:hAnsi="Georgia" w:cs="Arial"/>
                <w:sz w:val="22"/>
              </w:rPr>
              <w:t>Strategy document</w:t>
            </w:r>
          </w:p>
        </w:tc>
        <w:tc>
          <w:tcPr>
            <w:tcW w:w="2585" w:type="dxa"/>
            <w:tcBorders>
              <w:bottom w:val="single" w:sz="4" w:space="0" w:color="auto"/>
            </w:tcBorders>
            <w:shd w:val="clear" w:color="auto" w:fill="auto"/>
          </w:tcPr>
          <w:p w:rsidR="00362E8E" w:rsidRPr="007749E9" w:rsidRDefault="00362E8E" w:rsidP="007749E9">
            <w:pPr>
              <w:numPr>
                <w:ilvl w:val="0"/>
                <w:numId w:val="9"/>
              </w:numPr>
              <w:ind w:left="291" w:hanging="284"/>
              <w:jc w:val="both"/>
              <w:rPr>
                <w:rFonts w:ascii="Georgia" w:hAnsi="Georgia" w:cs="Calibri"/>
                <w:lang w:val="en-GB"/>
              </w:rPr>
            </w:pPr>
            <w:r w:rsidRPr="007749E9">
              <w:rPr>
                <w:rFonts w:ascii="Georgia" w:hAnsi="Georgia" w:cs="Arial"/>
                <w:sz w:val="22"/>
              </w:rPr>
              <w:t>Organization strategy document (2015-2019)</w:t>
            </w:r>
          </w:p>
        </w:tc>
        <w:tc>
          <w:tcPr>
            <w:tcW w:w="3060" w:type="dxa"/>
            <w:tcBorders>
              <w:bottom w:val="single" w:sz="4" w:space="0" w:color="auto"/>
            </w:tcBorders>
            <w:shd w:val="clear" w:color="auto" w:fill="auto"/>
          </w:tcPr>
          <w:p w:rsidR="00362E8E" w:rsidRPr="007749E9" w:rsidRDefault="00362E8E" w:rsidP="007749E9">
            <w:pPr>
              <w:numPr>
                <w:ilvl w:val="0"/>
                <w:numId w:val="9"/>
              </w:numPr>
              <w:ind w:left="291" w:hanging="284"/>
              <w:jc w:val="both"/>
              <w:rPr>
                <w:rFonts w:ascii="Georgia" w:hAnsi="Georgia" w:cs="Calibri"/>
                <w:lang w:val="en-GB"/>
              </w:rPr>
            </w:pPr>
            <w:r w:rsidRPr="007749E9">
              <w:rPr>
                <w:rFonts w:ascii="Georgia" w:hAnsi="Georgia" w:cs="Arial"/>
                <w:sz w:val="22"/>
              </w:rPr>
              <w:t>strategy document developed (2020-2024) with strong focus on gender equality and HRBA</w:t>
            </w:r>
          </w:p>
        </w:tc>
        <w:tc>
          <w:tcPr>
            <w:tcW w:w="4622" w:type="dxa"/>
            <w:tcBorders>
              <w:bottom w:val="single" w:sz="4" w:space="0" w:color="auto"/>
            </w:tcBorders>
            <w:shd w:val="clear" w:color="auto" w:fill="auto"/>
          </w:tcPr>
          <w:p w:rsidR="00362E8E" w:rsidRPr="007749E9" w:rsidRDefault="0042291E" w:rsidP="007749E9">
            <w:pPr>
              <w:pStyle w:val="ListParagraph"/>
              <w:numPr>
                <w:ilvl w:val="0"/>
                <w:numId w:val="9"/>
              </w:numPr>
              <w:jc w:val="both"/>
              <w:rPr>
                <w:rFonts w:ascii="Georgia" w:hAnsi="Georgia" w:cs="Calibri"/>
                <w:lang w:val="en-GB"/>
              </w:rPr>
            </w:pPr>
            <w:r w:rsidRPr="007749E9">
              <w:rPr>
                <w:rFonts w:ascii="Georgia" w:hAnsi="Georgia" w:cs="Calibri"/>
                <w:sz w:val="22"/>
                <w:highlight w:val="yellow"/>
                <w:lang w:val="en-GB"/>
              </w:rPr>
              <w:t>Strategic Plan of the organization f</w:t>
            </w:r>
            <w:r w:rsidR="00E30BBC" w:rsidRPr="007749E9">
              <w:rPr>
                <w:rFonts w:ascii="Georgia" w:hAnsi="Georgia" w:cs="Calibri"/>
                <w:sz w:val="22"/>
                <w:highlight w:val="yellow"/>
                <w:lang w:val="en-GB"/>
              </w:rPr>
              <w:t>or 2020-2024 has been finalized</w:t>
            </w:r>
            <w:r w:rsidR="005A44E8" w:rsidRPr="007749E9">
              <w:rPr>
                <w:rFonts w:ascii="Georgia" w:hAnsi="Georgia" w:cs="Calibri"/>
                <w:sz w:val="22"/>
                <w:highlight w:val="yellow"/>
                <w:lang w:val="en-GB"/>
              </w:rPr>
              <w:t xml:space="preserve">. This document is inclusive and gender oriented to represent the interests of Roma community in Albania. It will allow approaching donors, partners and network members in line with this strategic document and to structure </w:t>
            </w:r>
            <w:r w:rsidR="005A44E8" w:rsidRPr="007749E9">
              <w:rPr>
                <w:rFonts w:ascii="Georgia" w:hAnsi="Georgia" w:cs="Calibri"/>
                <w:sz w:val="22"/>
                <w:highlight w:val="yellow"/>
                <w:lang w:val="en-GB"/>
              </w:rPr>
              <w:lastRenderedPageBreak/>
              <w:t>further work</w:t>
            </w:r>
            <w:r w:rsidR="005A44E8" w:rsidRPr="007749E9">
              <w:rPr>
                <w:rFonts w:ascii="Georgia" w:hAnsi="Georgia" w:cs="Calibri"/>
                <w:sz w:val="22"/>
                <w:lang w:val="en-GB"/>
              </w:rPr>
              <w:t>.</w:t>
            </w:r>
          </w:p>
        </w:tc>
      </w:tr>
      <w:tr w:rsidR="00362E8E" w:rsidRPr="007749E9" w:rsidTr="000E2FAC">
        <w:trPr>
          <w:trHeight w:val="564"/>
        </w:trPr>
        <w:tc>
          <w:tcPr>
            <w:tcW w:w="3119" w:type="dxa"/>
            <w:vMerge/>
          </w:tcPr>
          <w:p w:rsidR="00362E8E" w:rsidRPr="007749E9" w:rsidRDefault="00362E8E" w:rsidP="007749E9">
            <w:pPr>
              <w:jc w:val="both"/>
              <w:rPr>
                <w:rFonts w:ascii="Georgia" w:hAnsi="Georgia" w:cs="Calibri"/>
                <w:b/>
                <w:lang w:val="en-GB"/>
              </w:rPr>
            </w:pPr>
          </w:p>
        </w:tc>
        <w:tc>
          <w:tcPr>
            <w:tcW w:w="2835" w:type="dxa"/>
            <w:tcBorders>
              <w:bottom w:val="single" w:sz="4" w:space="0" w:color="auto"/>
            </w:tcBorders>
            <w:shd w:val="clear" w:color="auto" w:fill="auto"/>
          </w:tcPr>
          <w:p w:rsidR="00362E8E" w:rsidRPr="007749E9" w:rsidRDefault="00362E8E" w:rsidP="007749E9">
            <w:pPr>
              <w:numPr>
                <w:ilvl w:val="0"/>
                <w:numId w:val="6"/>
              </w:numPr>
              <w:tabs>
                <w:tab w:val="clear" w:pos="360"/>
                <w:tab w:val="num" w:pos="162"/>
              </w:tabs>
              <w:ind w:left="162" w:hanging="162"/>
              <w:jc w:val="both"/>
              <w:rPr>
                <w:rFonts w:ascii="Georgia" w:hAnsi="Georgia" w:cs="Arial"/>
              </w:rPr>
            </w:pPr>
            <w:r w:rsidRPr="007749E9">
              <w:rPr>
                <w:rFonts w:ascii="Georgia" w:hAnsi="Georgia" w:cs="Arial"/>
                <w:sz w:val="22"/>
              </w:rPr>
              <w:t>Amaro Drom funding strategy</w:t>
            </w:r>
          </w:p>
        </w:tc>
        <w:tc>
          <w:tcPr>
            <w:tcW w:w="2585" w:type="dxa"/>
            <w:tcBorders>
              <w:bottom w:val="single" w:sz="4" w:space="0" w:color="auto"/>
            </w:tcBorders>
            <w:shd w:val="clear" w:color="auto" w:fill="auto"/>
          </w:tcPr>
          <w:p w:rsidR="00362E8E" w:rsidRPr="007749E9" w:rsidRDefault="00362E8E" w:rsidP="007749E9">
            <w:pPr>
              <w:numPr>
                <w:ilvl w:val="0"/>
                <w:numId w:val="6"/>
              </w:numPr>
              <w:tabs>
                <w:tab w:val="clear" w:pos="360"/>
                <w:tab w:val="num" w:pos="162"/>
              </w:tabs>
              <w:ind w:left="162" w:hanging="162"/>
              <w:jc w:val="both"/>
              <w:rPr>
                <w:rFonts w:ascii="Georgia" w:hAnsi="Georgia" w:cs="Arial"/>
              </w:rPr>
            </w:pPr>
          </w:p>
        </w:tc>
        <w:tc>
          <w:tcPr>
            <w:tcW w:w="3060" w:type="dxa"/>
            <w:tcBorders>
              <w:bottom w:val="single" w:sz="4" w:space="0" w:color="auto"/>
            </w:tcBorders>
            <w:shd w:val="clear" w:color="auto" w:fill="auto"/>
          </w:tcPr>
          <w:p w:rsidR="00362E8E" w:rsidRPr="007749E9" w:rsidRDefault="00362E8E" w:rsidP="007749E9">
            <w:pPr>
              <w:numPr>
                <w:ilvl w:val="0"/>
                <w:numId w:val="6"/>
              </w:numPr>
              <w:tabs>
                <w:tab w:val="clear" w:pos="360"/>
                <w:tab w:val="num" w:pos="300"/>
              </w:tabs>
              <w:ind w:left="300" w:hanging="284"/>
              <w:jc w:val="both"/>
              <w:rPr>
                <w:rFonts w:ascii="Georgia" w:hAnsi="Georgia" w:cs="Arial"/>
              </w:rPr>
            </w:pPr>
            <w:r w:rsidRPr="007749E9">
              <w:rPr>
                <w:rFonts w:ascii="Georgia" w:hAnsi="Georgia" w:cs="Arial"/>
                <w:sz w:val="22"/>
              </w:rPr>
              <w:t>Funding strategy of Amaro Drom for the period of XX- XX developed</w:t>
            </w:r>
          </w:p>
        </w:tc>
        <w:tc>
          <w:tcPr>
            <w:tcW w:w="4622" w:type="dxa"/>
            <w:tcBorders>
              <w:bottom w:val="single" w:sz="4" w:space="0" w:color="auto"/>
            </w:tcBorders>
            <w:shd w:val="clear" w:color="auto" w:fill="auto"/>
          </w:tcPr>
          <w:p w:rsidR="00A05AC8" w:rsidRPr="007749E9" w:rsidRDefault="00A05AC8" w:rsidP="007749E9">
            <w:pPr>
              <w:pStyle w:val="ListParagraph"/>
              <w:numPr>
                <w:ilvl w:val="0"/>
                <w:numId w:val="6"/>
              </w:numPr>
              <w:jc w:val="both"/>
              <w:rPr>
                <w:rFonts w:ascii="Georgia" w:hAnsi="Georgia" w:cs="Arial"/>
              </w:rPr>
            </w:pPr>
            <w:r w:rsidRPr="007749E9">
              <w:rPr>
                <w:rFonts w:ascii="Georgia" w:hAnsi="Georgia" w:cs="Arial"/>
                <w:sz w:val="22"/>
                <w:shd w:val="clear" w:color="auto" w:fill="FF0000"/>
              </w:rPr>
              <w:t>AmaroDrom is preparing the funding strategy for the organization, as an objective derived from the Octagon assessment.This strategy is expected to better orient the organization towards funding and resource mobilization</w:t>
            </w:r>
            <w:r w:rsidRPr="007749E9">
              <w:rPr>
                <w:rFonts w:ascii="Georgia" w:hAnsi="Georgia" w:cs="Arial"/>
                <w:sz w:val="22"/>
              </w:rPr>
              <w:t>.</w:t>
            </w:r>
          </w:p>
        </w:tc>
      </w:tr>
      <w:tr w:rsidR="00362E8E" w:rsidRPr="007749E9" w:rsidTr="000E2FAC">
        <w:trPr>
          <w:trHeight w:val="564"/>
        </w:trPr>
        <w:tc>
          <w:tcPr>
            <w:tcW w:w="3119" w:type="dxa"/>
            <w:vMerge/>
          </w:tcPr>
          <w:p w:rsidR="00362E8E" w:rsidRPr="007749E9" w:rsidRDefault="00362E8E" w:rsidP="007749E9">
            <w:pPr>
              <w:jc w:val="both"/>
              <w:rPr>
                <w:rFonts w:ascii="Georgia" w:hAnsi="Georgia" w:cs="Calibri"/>
                <w:b/>
                <w:lang w:val="en-GB"/>
              </w:rPr>
            </w:pPr>
          </w:p>
        </w:tc>
        <w:tc>
          <w:tcPr>
            <w:tcW w:w="2835" w:type="dxa"/>
            <w:tcBorders>
              <w:bottom w:val="single" w:sz="4" w:space="0" w:color="auto"/>
            </w:tcBorders>
            <w:shd w:val="clear" w:color="auto" w:fill="auto"/>
          </w:tcPr>
          <w:p w:rsidR="00362E8E" w:rsidRPr="007749E9" w:rsidRDefault="00362E8E" w:rsidP="007749E9">
            <w:pPr>
              <w:numPr>
                <w:ilvl w:val="0"/>
                <w:numId w:val="6"/>
              </w:numPr>
              <w:tabs>
                <w:tab w:val="clear" w:pos="360"/>
                <w:tab w:val="num" w:pos="162"/>
              </w:tabs>
              <w:ind w:left="162" w:hanging="162"/>
              <w:jc w:val="both"/>
              <w:rPr>
                <w:rFonts w:ascii="Georgia" w:hAnsi="Georgia" w:cs="Arial"/>
              </w:rPr>
            </w:pPr>
            <w:r w:rsidRPr="007749E9">
              <w:rPr>
                <w:rFonts w:ascii="Georgia" w:hAnsi="Georgia" w:cs="Arial"/>
                <w:sz w:val="22"/>
              </w:rPr>
              <w:t>% of land rented out.</w:t>
            </w:r>
          </w:p>
          <w:p w:rsidR="00362E8E" w:rsidRPr="007749E9" w:rsidRDefault="00362E8E" w:rsidP="007749E9">
            <w:pPr>
              <w:ind w:left="270"/>
              <w:jc w:val="both"/>
              <w:rPr>
                <w:rFonts w:ascii="Georgia" w:hAnsi="Georgia" w:cs="Calibri"/>
                <w:lang w:val="en-GB"/>
              </w:rPr>
            </w:pPr>
          </w:p>
        </w:tc>
        <w:tc>
          <w:tcPr>
            <w:tcW w:w="2585" w:type="dxa"/>
            <w:tcBorders>
              <w:bottom w:val="single" w:sz="4" w:space="0" w:color="auto"/>
            </w:tcBorders>
            <w:shd w:val="clear" w:color="auto" w:fill="auto"/>
          </w:tcPr>
          <w:p w:rsidR="00362E8E" w:rsidRPr="007749E9" w:rsidRDefault="00362E8E" w:rsidP="007749E9">
            <w:pPr>
              <w:numPr>
                <w:ilvl w:val="0"/>
                <w:numId w:val="6"/>
              </w:numPr>
              <w:tabs>
                <w:tab w:val="clear" w:pos="360"/>
                <w:tab w:val="num" w:pos="162"/>
              </w:tabs>
              <w:ind w:left="162" w:hanging="162"/>
              <w:jc w:val="both"/>
              <w:rPr>
                <w:rFonts w:ascii="Georgia" w:hAnsi="Georgia" w:cs="Arial"/>
              </w:rPr>
            </w:pPr>
            <w:r w:rsidRPr="007749E9">
              <w:rPr>
                <w:rFonts w:ascii="Georgia" w:hAnsi="Georgia" w:cs="Arial"/>
                <w:sz w:val="22"/>
              </w:rPr>
              <w:t xml:space="preserve">50% of  land owned by Roma families is rented out. </w:t>
            </w:r>
          </w:p>
          <w:p w:rsidR="00362E8E" w:rsidRPr="007749E9" w:rsidRDefault="00362E8E" w:rsidP="007749E9">
            <w:pPr>
              <w:ind w:left="291"/>
              <w:jc w:val="both"/>
              <w:rPr>
                <w:rFonts w:ascii="Georgia" w:hAnsi="Georgia" w:cs="Calibri"/>
                <w:lang w:val="en-GB"/>
              </w:rPr>
            </w:pPr>
          </w:p>
        </w:tc>
        <w:tc>
          <w:tcPr>
            <w:tcW w:w="3060" w:type="dxa"/>
            <w:tcBorders>
              <w:bottom w:val="single" w:sz="4" w:space="0" w:color="auto"/>
            </w:tcBorders>
            <w:shd w:val="clear" w:color="auto" w:fill="auto"/>
          </w:tcPr>
          <w:p w:rsidR="00362E8E" w:rsidRPr="007749E9" w:rsidRDefault="00362E8E" w:rsidP="007749E9">
            <w:pPr>
              <w:numPr>
                <w:ilvl w:val="0"/>
                <w:numId w:val="6"/>
              </w:numPr>
              <w:tabs>
                <w:tab w:val="clear" w:pos="360"/>
                <w:tab w:val="num" w:pos="300"/>
              </w:tabs>
              <w:ind w:left="300" w:hanging="284"/>
              <w:jc w:val="both"/>
              <w:rPr>
                <w:rFonts w:ascii="Georgia" w:hAnsi="Georgia" w:cs="Arial"/>
              </w:rPr>
            </w:pPr>
            <w:r w:rsidRPr="007749E9">
              <w:rPr>
                <w:rFonts w:ascii="Georgia" w:hAnsi="Georgia" w:cs="Arial"/>
                <w:sz w:val="22"/>
              </w:rPr>
              <w:t>Positive tendency on land use among Roma families</w:t>
            </w:r>
          </w:p>
          <w:p w:rsidR="00362E8E" w:rsidRPr="007749E9" w:rsidRDefault="00362E8E" w:rsidP="007749E9">
            <w:pPr>
              <w:ind w:left="291"/>
              <w:jc w:val="both"/>
              <w:rPr>
                <w:rFonts w:ascii="Georgia" w:hAnsi="Georgia" w:cs="Calibri"/>
                <w:lang w:val="en-GB"/>
              </w:rPr>
            </w:pPr>
          </w:p>
        </w:tc>
        <w:tc>
          <w:tcPr>
            <w:tcW w:w="4622" w:type="dxa"/>
            <w:tcBorders>
              <w:bottom w:val="single" w:sz="4" w:space="0" w:color="auto"/>
            </w:tcBorders>
            <w:shd w:val="clear" w:color="auto" w:fill="auto"/>
          </w:tcPr>
          <w:p w:rsidR="00362E8E" w:rsidRPr="007749E9" w:rsidRDefault="00D06727" w:rsidP="007749E9">
            <w:pPr>
              <w:pStyle w:val="ListParagraph"/>
              <w:numPr>
                <w:ilvl w:val="0"/>
                <w:numId w:val="6"/>
              </w:numPr>
              <w:jc w:val="both"/>
              <w:rPr>
                <w:rFonts w:ascii="Georgia" w:hAnsi="Georgia" w:cs="Calibri"/>
                <w:lang w:val="en-GB"/>
              </w:rPr>
            </w:pPr>
            <w:r w:rsidRPr="007749E9">
              <w:rPr>
                <w:rFonts w:ascii="Georgia" w:hAnsi="Georgia" w:cs="Calibri"/>
                <w:sz w:val="22"/>
                <w:highlight w:val="yellow"/>
                <w:lang w:val="en-GB"/>
              </w:rPr>
              <w:t xml:space="preserve">There is a positive tendency from Roma farmers to use their land and work on it. There are no cases of farmers renting it out. They have rented more land because it is considered by them as the best opportunity to generate income. Women have an equal role in working on the land compared to men. </w:t>
            </w:r>
            <w:r w:rsidRPr="007749E9">
              <w:rPr>
                <w:rFonts w:ascii="Georgia" w:hAnsi="Georgia" w:cs="Arial"/>
                <w:iCs/>
                <w:sz w:val="22"/>
                <w:highlight w:val="yellow"/>
                <w:lang w:val="en-GB"/>
              </w:rPr>
              <w:t xml:space="preserve"> Based on the Amaro-Drom study report, about 44.83% of Roma farmers used to rent out land to other members of communities. All the Roma farmers who have been supported with business plans continue to work on their own land. From the other farmers living in project areas, 15% of them have immigrated and they don’t work on their lands</w:t>
            </w:r>
          </w:p>
        </w:tc>
      </w:tr>
      <w:tr w:rsidR="00362E8E" w:rsidRPr="007749E9" w:rsidTr="000E2FAC">
        <w:trPr>
          <w:trHeight w:val="564"/>
        </w:trPr>
        <w:tc>
          <w:tcPr>
            <w:tcW w:w="3119" w:type="dxa"/>
            <w:vMerge/>
            <w:tcBorders>
              <w:bottom w:val="single" w:sz="4" w:space="0" w:color="auto"/>
            </w:tcBorders>
          </w:tcPr>
          <w:p w:rsidR="00362E8E" w:rsidRPr="007749E9" w:rsidRDefault="00362E8E" w:rsidP="007749E9">
            <w:pPr>
              <w:jc w:val="both"/>
              <w:rPr>
                <w:rFonts w:ascii="Georgia" w:hAnsi="Georgia" w:cs="Calibri"/>
                <w:b/>
                <w:lang w:val="en-GB"/>
              </w:rPr>
            </w:pPr>
          </w:p>
        </w:tc>
        <w:tc>
          <w:tcPr>
            <w:tcW w:w="2835" w:type="dxa"/>
            <w:tcBorders>
              <w:bottom w:val="single" w:sz="4" w:space="0" w:color="auto"/>
            </w:tcBorders>
          </w:tcPr>
          <w:p w:rsidR="00362E8E" w:rsidRPr="007749E9" w:rsidRDefault="00362E8E" w:rsidP="007749E9">
            <w:pPr>
              <w:numPr>
                <w:ilvl w:val="0"/>
                <w:numId w:val="6"/>
              </w:numPr>
              <w:tabs>
                <w:tab w:val="clear" w:pos="360"/>
                <w:tab w:val="num" w:pos="162"/>
              </w:tabs>
              <w:ind w:left="162" w:hanging="162"/>
              <w:jc w:val="both"/>
              <w:rPr>
                <w:rFonts w:ascii="Georgia" w:hAnsi="Georgia" w:cs="Arial"/>
              </w:rPr>
            </w:pPr>
            <w:r w:rsidRPr="007749E9">
              <w:rPr>
                <w:rFonts w:ascii="Georgia" w:hAnsi="Georgia" w:cs="Arial"/>
                <w:sz w:val="22"/>
              </w:rPr>
              <w:t>No of communities aware about financial services.</w:t>
            </w:r>
          </w:p>
          <w:p w:rsidR="00362E8E" w:rsidRPr="007749E9" w:rsidRDefault="00362E8E" w:rsidP="007749E9">
            <w:pPr>
              <w:ind w:left="270"/>
              <w:jc w:val="both"/>
              <w:rPr>
                <w:rFonts w:ascii="Georgia" w:hAnsi="Georgia" w:cs="Calibri"/>
                <w:b/>
                <w:lang w:val="en-GB"/>
              </w:rPr>
            </w:pPr>
          </w:p>
        </w:tc>
        <w:tc>
          <w:tcPr>
            <w:tcW w:w="2585" w:type="dxa"/>
            <w:tcBorders>
              <w:bottom w:val="single" w:sz="4" w:space="0" w:color="auto"/>
            </w:tcBorders>
          </w:tcPr>
          <w:p w:rsidR="00362E8E" w:rsidRPr="007749E9" w:rsidRDefault="00362E8E" w:rsidP="007749E9">
            <w:pPr>
              <w:numPr>
                <w:ilvl w:val="0"/>
                <w:numId w:val="6"/>
              </w:numPr>
              <w:tabs>
                <w:tab w:val="clear" w:pos="360"/>
                <w:tab w:val="num" w:pos="162"/>
              </w:tabs>
              <w:ind w:left="162" w:hanging="162"/>
              <w:jc w:val="both"/>
              <w:rPr>
                <w:rFonts w:ascii="Georgia" w:hAnsi="Georgia" w:cs="Arial"/>
              </w:rPr>
            </w:pPr>
            <w:r w:rsidRPr="007749E9">
              <w:rPr>
                <w:rFonts w:ascii="Georgia" w:hAnsi="Georgia" w:cs="Arial"/>
                <w:sz w:val="22"/>
              </w:rPr>
              <w:t>Roma farmers have basic information about financial services.</w:t>
            </w:r>
          </w:p>
          <w:p w:rsidR="00362E8E" w:rsidRPr="007749E9" w:rsidRDefault="00362E8E" w:rsidP="007749E9">
            <w:pPr>
              <w:ind w:left="291"/>
              <w:jc w:val="both"/>
              <w:rPr>
                <w:rFonts w:ascii="Georgia" w:hAnsi="Georgia" w:cs="Calibri"/>
                <w:b/>
                <w:lang w:val="en-GB"/>
              </w:rPr>
            </w:pPr>
          </w:p>
        </w:tc>
        <w:tc>
          <w:tcPr>
            <w:tcW w:w="3060" w:type="dxa"/>
            <w:tcBorders>
              <w:bottom w:val="single" w:sz="4" w:space="0" w:color="auto"/>
            </w:tcBorders>
          </w:tcPr>
          <w:p w:rsidR="00362E8E" w:rsidRPr="007749E9" w:rsidRDefault="00362E8E" w:rsidP="007749E9">
            <w:pPr>
              <w:numPr>
                <w:ilvl w:val="0"/>
                <w:numId w:val="9"/>
              </w:numPr>
              <w:ind w:left="291" w:hanging="284"/>
              <w:jc w:val="both"/>
              <w:rPr>
                <w:rFonts w:ascii="Georgia" w:hAnsi="Georgia" w:cs="Calibri"/>
                <w:b/>
                <w:lang w:val="en-GB"/>
              </w:rPr>
            </w:pPr>
            <w:r w:rsidRPr="007749E9">
              <w:rPr>
                <w:rFonts w:ascii="Georgia" w:hAnsi="Georgia" w:cs="Arial"/>
                <w:sz w:val="22"/>
              </w:rPr>
              <w:t>Roma communities are informed about current financial services and a specific concept for financial service to Roma communities is developed</w:t>
            </w:r>
          </w:p>
        </w:tc>
        <w:tc>
          <w:tcPr>
            <w:tcW w:w="4622" w:type="dxa"/>
            <w:tcBorders>
              <w:bottom w:val="single" w:sz="4" w:space="0" w:color="auto"/>
            </w:tcBorders>
          </w:tcPr>
          <w:p w:rsidR="00D06727" w:rsidRPr="007749E9" w:rsidRDefault="00D06727" w:rsidP="007749E9">
            <w:pPr>
              <w:numPr>
                <w:ilvl w:val="0"/>
                <w:numId w:val="9"/>
              </w:numPr>
              <w:ind w:left="291" w:hanging="284"/>
              <w:jc w:val="both"/>
              <w:rPr>
                <w:rFonts w:ascii="Georgia" w:hAnsi="Georgia" w:cs="Calibri"/>
                <w:b/>
                <w:highlight w:val="yellow"/>
                <w:lang w:val="en-GB"/>
              </w:rPr>
            </w:pPr>
            <w:r w:rsidRPr="007749E9">
              <w:rPr>
                <w:rFonts w:ascii="Georgia" w:hAnsi="Georgia" w:cs="Calibri"/>
                <w:sz w:val="22"/>
                <w:highlight w:val="yellow"/>
                <w:lang w:val="en-GB"/>
              </w:rPr>
              <w:t xml:space="preserve">Roma famers in all the project areas are informed about opportunities to provide funding (such as </w:t>
            </w:r>
            <w:r w:rsidRPr="007749E9">
              <w:rPr>
                <w:rFonts w:ascii="Georgia" w:hAnsi="Georgia" w:cs="Arial"/>
                <w:sz w:val="22"/>
                <w:highlight w:val="yellow"/>
                <w:lang w:val="en-GB"/>
              </w:rPr>
              <w:t xml:space="preserve">the micro-financing institutions) </w:t>
            </w:r>
            <w:r w:rsidRPr="007749E9">
              <w:rPr>
                <w:rFonts w:ascii="Georgia" w:hAnsi="Georgia" w:cs="Calibri"/>
                <w:sz w:val="22"/>
                <w:highlight w:val="yellow"/>
                <w:lang w:val="en-GB"/>
              </w:rPr>
              <w:t xml:space="preserve">in order to invest on their farms, to further develop their business or any other activity related to improve the quality of their life. Despite the dissemination of this information, there </w:t>
            </w:r>
            <w:r w:rsidR="00F03E5F" w:rsidRPr="007749E9">
              <w:rPr>
                <w:rFonts w:ascii="Georgia" w:hAnsi="Georgia" w:cs="Calibri"/>
                <w:sz w:val="22"/>
                <w:highlight w:val="yellow"/>
                <w:lang w:val="en-GB"/>
              </w:rPr>
              <w:t>are</w:t>
            </w:r>
            <w:r w:rsidRPr="007749E9">
              <w:rPr>
                <w:rFonts w:ascii="Georgia" w:hAnsi="Georgia" w:cs="Calibri"/>
                <w:sz w:val="22"/>
                <w:highlight w:val="yellow"/>
                <w:lang w:val="en-GB"/>
              </w:rPr>
              <w:t xml:space="preserve"> a low number of farmers who apply for financial services due to their inability </w:t>
            </w:r>
            <w:r w:rsidRPr="007749E9">
              <w:rPr>
                <w:rFonts w:ascii="Georgia" w:hAnsi="Georgia" w:cs="Calibri"/>
                <w:sz w:val="22"/>
                <w:highlight w:val="yellow"/>
                <w:lang w:val="en-GB"/>
              </w:rPr>
              <w:lastRenderedPageBreak/>
              <w:t xml:space="preserve">to pay the financial obligations. </w:t>
            </w:r>
          </w:p>
          <w:p w:rsidR="00D06727" w:rsidRPr="007749E9" w:rsidRDefault="00D06727" w:rsidP="007749E9">
            <w:pPr>
              <w:jc w:val="both"/>
              <w:rPr>
                <w:rFonts w:ascii="Georgia" w:hAnsi="Georgia" w:cs="Calibri"/>
                <w:highlight w:val="yellow"/>
                <w:lang w:val="en-GB"/>
              </w:rPr>
            </w:pPr>
          </w:p>
          <w:p w:rsidR="00362E8E" w:rsidRPr="007749E9" w:rsidRDefault="00D06727" w:rsidP="007749E9">
            <w:pPr>
              <w:pStyle w:val="ListParagraph"/>
              <w:numPr>
                <w:ilvl w:val="0"/>
                <w:numId w:val="9"/>
              </w:numPr>
              <w:jc w:val="both"/>
              <w:rPr>
                <w:rFonts w:ascii="Georgia" w:hAnsi="Georgia" w:cs="Calibri"/>
                <w:lang w:val="en-GB"/>
              </w:rPr>
            </w:pPr>
            <w:r w:rsidRPr="007749E9">
              <w:rPr>
                <w:rFonts w:ascii="Georgia" w:hAnsi="Georgia" w:cs="Calibri"/>
                <w:sz w:val="22"/>
                <w:highlight w:val="yellow"/>
                <w:lang w:val="en-GB"/>
              </w:rPr>
              <w:t>This year 8Farmers have taken loans through micro-finance schemes(</w:t>
            </w:r>
            <w:r w:rsidRPr="007749E9">
              <w:rPr>
                <w:rFonts w:ascii="Georgia" w:hAnsi="Georgia"/>
                <w:bCs/>
                <w:color w:val="000000" w:themeColor="text1"/>
                <w:sz w:val="22"/>
                <w:highlight w:val="yellow"/>
                <w:lang w:val="en-GB"/>
              </w:rPr>
              <w:t>Out of which 1 female</w:t>
            </w:r>
            <w:r w:rsidR="00A62ECD" w:rsidRPr="007749E9">
              <w:rPr>
                <w:rFonts w:ascii="Georgia" w:hAnsi="Georgia"/>
                <w:bCs/>
                <w:color w:val="000000" w:themeColor="text1"/>
                <w:sz w:val="22"/>
                <w:highlight w:val="yellow"/>
                <w:lang w:val="en-GB"/>
              </w:rPr>
              <w:t>)</w:t>
            </w:r>
          </w:p>
        </w:tc>
      </w:tr>
      <w:tr w:rsidR="00362E8E" w:rsidRPr="007749E9" w:rsidTr="000E2FAC">
        <w:trPr>
          <w:trHeight w:val="394"/>
        </w:trPr>
        <w:tc>
          <w:tcPr>
            <w:tcW w:w="3119" w:type="dxa"/>
          </w:tcPr>
          <w:p w:rsidR="00362E8E" w:rsidRPr="007749E9" w:rsidRDefault="00362E8E" w:rsidP="007749E9">
            <w:pPr>
              <w:jc w:val="both"/>
              <w:rPr>
                <w:rFonts w:ascii="Georgia" w:hAnsi="Georgia" w:cs="Arial"/>
                <w:color w:val="000000"/>
                <w:lang w:val="en-GB"/>
              </w:rPr>
            </w:pPr>
            <w:r w:rsidRPr="007749E9">
              <w:rPr>
                <w:rFonts w:ascii="Georgia" w:hAnsi="Georgia" w:cs="Arial"/>
                <w:color w:val="000000"/>
                <w:sz w:val="22"/>
                <w:lang w:val="en-GB"/>
              </w:rPr>
              <w:lastRenderedPageBreak/>
              <w:t>Output 1.1:</w:t>
            </w:r>
          </w:p>
          <w:p w:rsidR="00362E8E" w:rsidRPr="007749E9" w:rsidRDefault="00362E8E" w:rsidP="007749E9">
            <w:pPr>
              <w:jc w:val="both"/>
              <w:rPr>
                <w:rFonts w:ascii="Georgia" w:hAnsi="Georgia" w:cs="Arial"/>
                <w:color w:val="000000"/>
                <w:lang w:val="en-GB"/>
              </w:rPr>
            </w:pPr>
            <w:r w:rsidRPr="007749E9">
              <w:rPr>
                <w:rFonts w:ascii="Georgia" w:hAnsi="Georgia" w:cs="Arial"/>
                <w:color w:val="000000"/>
                <w:sz w:val="22"/>
                <w:lang w:val="en-GB"/>
              </w:rPr>
              <w:t>Improved capacity of AmaroDrom organisation to lobby and advocate on local, national and regional level</w:t>
            </w:r>
          </w:p>
        </w:tc>
        <w:tc>
          <w:tcPr>
            <w:tcW w:w="2835" w:type="dxa"/>
            <w:tcBorders>
              <w:bottom w:val="single" w:sz="4" w:space="0" w:color="auto"/>
            </w:tcBorders>
          </w:tcPr>
          <w:p w:rsidR="00362E8E" w:rsidRPr="007749E9" w:rsidRDefault="00362E8E" w:rsidP="007749E9">
            <w:pPr>
              <w:numPr>
                <w:ilvl w:val="0"/>
                <w:numId w:val="8"/>
              </w:numPr>
              <w:ind w:left="270" w:hanging="270"/>
              <w:jc w:val="both"/>
              <w:rPr>
                <w:rFonts w:ascii="Georgia" w:hAnsi="Georgia" w:cs="Calibri"/>
                <w:lang w:val="en-GB"/>
              </w:rPr>
            </w:pPr>
            <w:r w:rsidRPr="007749E9">
              <w:rPr>
                <w:rFonts w:ascii="Georgia" w:hAnsi="Georgia" w:cs="Calibri"/>
                <w:color w:val="000000"/>
                <w:sz w:val="22"/>
                <w:lang w:val="en-GB"/>
              </w:rPr>
              <w:t>Number of lobby and advocacy initiatives.</w:t>
            </w:r>
          </w:p>
        </w:tc>
        <w:tc>
          <w:tcPr>
            <w:tcW w:w="2585" w:type="dxa"/>
            <w:tcBorders>
              <w:bottom w:val="single" w:sz="4" w:space="0" w:color="auto"/>
            </w:tcBorders>
          </w:tcPr>
          <w:p w:rsidR="00362E8E" w:rsidRPr="007749E9" w:rsidRDefault="00362E8E" w:rsidP="007749E9">
            <w:pPr>
              <w:numPr>
                <w:ilvl w:val="0"/>
                <w:numId w:val="9"/>
              </w:numPr>
              <w:ind w:left="291" w:hanging="284"/>
              <w:jc w:val="both"/>
              <w:rPr>
                <w:rFonts w:ascii="Georgia" w:hAnsi="Georgia" w:cs="Calibri"/>
                <w:lang w:val="en-GB"/>
              </w:rPr>
            </w:pPr>
            <w:r w:rsidRPr="007749E9">
              <w:rPr>
                <w:rFonts w:ascii="Georgia" w:hAnsi="Georgia" w:cs="Calibri"/>
                <w:color w:val="000000"/>
                <w:sz w:val="22"/>
                <w:lang w:val="en-GB"/>
              </w:rPr>
              <w:t>Lack of structured approach to lobby and advocacy</w:t>
            </w:r>
          </w:p>
        </w:tc>
        <w:tc>
          <w:tcPr>
            <w:tcW w:w="3060" w:type="dxa"/>
            <w:tcBorders>
              <w:bottom w:val="single" w:sz="4" w:space="0" w:color="auto"/>
            </w:tcBorders>
          </w:tcPr>
          <w:p w:rsidR="00362E8E" w:rsidRPr="007749E9" w:rsidRDefault="00362E8E" w:rsidP="007749E9">
            <w:pPr>
              <w:pStyle w:val="ListParagraph"/>
              <w:numPr>
                <w:ilvl w:val="0"/>
                <w:numId w:val="9"/>
              </w:numPr>
              <w:ind w:left="291" w:hanging="284"/>
              <w:jc w:val="both"/>
              <w:rPr>
                <w:rFonts w:ascii="Georgia" w:hAnsi="Georgia" w:cs="Calibri"/>
                <w:color w:val="000000"/>
                <w:lang w:val="en-GB"/>
              </w:rPr>
            </w:pPr>
            <w:r w:rsidRPr="007749E9">
              <w:rPr>
                <w:rFonts w:ascii="Georgia" w:hAnsi="Georgia" w:cs="Calibri"/>
                <w:color w:val="000000"/>
                <w:sz w:val="22"/>
                <w:lang w:val="en-GB"/>
              </w:rPr>
              <w:t>Amaro-Drom has carried out HRBA analyses and produced lobby and advocacy action plan by end 2018.</w:t>
            </w:r>
          </w:p>
          <w:p w:rsidR="00362E8E" w:rsidRPr="007749E9" w:rsidRDefault="00362E8E" w:rsidP="007749E9">
            <w:pPr>
              <w:ind w:left="291"/>
              <w:jc w:val="both"/>
              <w:rPr>
                <w:rFonts w:ascii="Georgia" w:hAnsi="Georgia" w:cs="Calibri"/>
                <w:lang w:val="en-GB"/>
              </w:rPr>
            </w:pPr>
          </w:p>
        </w:tc>
        <w:tc>
          <w:tcPr>
            <w:tcW w:w="4622" w:type="dxa"/>
            <w:tcBorders>
              <w:bottom w:val="single" w:sz="4" w:space="0" w:color="auto"/>
            </w:tcBorders>
          </w:tcPr>
          <w:p w:rsidR="00362E8E" w:rsidRPr="007749E9" w:rsidRDefault="00362E8E" w:rsidP="007749E9">
            <w:pPr>
              <w:pStyle w:val="ListParagraph"/>
              <w:numPr>
                <w:ilvl w:val="0"/>
                <w:numId w:val="9"/>
              </w:numPr>
              <w:jc w:val="both"/>
              <w:rPr>
                <w:rFonts w:ascii="Georgia" w:hAnsi="Georgia" w:cs="Calibri"/>
                <w:lang w:val="en-GB"/>
              </w:rPr>
            </w:pPr>
            <w:r w:rsidRPr="007749E9">
              <w:rPr>
                <w:rFonts w:ascii="Georgia" w:hAnsi="Georgia" w:cs="Calibri"/>
                <w:sz w:val="22"/>
                <w:lang w:val="en-GB"/>
              </w:rPr>
              <w:t>N/A</w:t>
            </w:r>
          </w:p>
        </w:tc>
      </w:tr>
      <w:tr w:rsidR="00362E8E" w:rsidRPr="007749E9" w:rsidTr="000E2FAC">
        <w:tc>
          <w:tcPr>
            <w:tcW w:w="3119" w:type="dxa"/>
            <w:vMerge w:val="restart"/>
          </w:tcPr>
          <w:p w:rsidR="00362E8E" w:rsidRPr="007749E9" w:rsidRDefault="00362E8E" w:rsidP="007749E9">
            <w:pPr>
              <w:jc w:val="both"/>
              <w:rPr>
                <w:rFonts w:ascii="Georgia" w:hAnsi="Georgia" w:cs="Arial"/>
              </w:rPr>
            </w:pPr>
            <w:r w:rsidRPr="007749E9">
              <w:rPr>
                <w:rFonts w:ascii="Georgia" w:hAnsi="Georgia" w:cs="Arial"/>
                <w:sz w:val="22"/>
              </w:rPr>
              <w:t xml:space="preserve">Output 1.2: </w:t>
            </w:r>
          </w:p>
          <w:p w:rsidR="00362E8E" w:rsidRPr="007749E9" w:rsidRDefault="00362E8E" w:rsidP="007749E9">
            <w:pPr>
              <w:jc w:val="both"/>
              <w:rPr>
                <w:rFonts w:ascii="Georgia" w:hAnsi="Georgia" w:cs="Arial"/>
                <w:lang w:val="en-GB"/>
              </w:rPr>
            </w:pPr>
            <w:r w:rsidRPr="007749E9">
              <w:rPr>
                <w:rFonts w:ascii="Georgia" w:hAnsi="Georgia" w:cs="Arial"/>
                <w:sz w:val="22"/>
              </w:rPr>
              <w:t>Amaro Drom’s capacity in business development and project management are enhanced</w:t>
            </w:r>
          </w:p>
        </w:tc>
        <w:tc>
          <w:tcPr>
            <w:tcW w:w="2835" w:type="dxa"/>
            <w:tcBorders>
              <w:bottom w:val="single" w:sz="4" w:space="0" w:color="auto"/>
            </w:tcBorders>
          </w:tcPr>
          <w:p w:rsidR="00362E8E" w:rsidRPr="007749E9" w:rsidRDefault="00362E8E" w:rsidP="007749E9">
            <w:pPr>
              <w:numPr>
                <w:ilvl w:val="0"/>
                <w:numId w:val="14"/>
              </w:numPr>
              <w:ind w:left="162" w:hanging="162"/>
              <w:jc w:val="both"/>
              <w:rPr>
                <w:rFonts w:ascii="Georgia" w:hAnsi="Georgia" w:cs="Arial"/>
              </w:rPr>
            </w:pPr>
            <w:r w:rsidRPr="007749E9">
              <w:rPr>
                <w:rFonts w:ascii="Georgia" w:hAnsi="Georgia" w:cs="Arial"/>
                <w:sz w:val="22"/>
              </w:rPr>
              <w:t>Number of staff trained in management and business development;</w:t>
            </w:r>
          </w:p>
          <w:p w:rsidR="00362E8E" w:rsidRPr="007749E9" w:rsidRDefault="00362E8E" w:rsidP="007749E9">
            <w:pPr>
              <w:ind w:left="131"/>
              <w:jc w:val="both"/>
              <w:rPr>
                <w:rFonts w:ascii="Georgia" w:hAnsi="Georgia" w:cs="Calibri"/>
                <w:lang w:val="en-GB"/>
              </w:rPr>
            </w:pPr>
          </w:p>
        </w:tc>
        <w:tc>
          <w:tcPr>
            <w:tcW w:w="2585" w:type="dxa"/>
            <w:tcBorders>
              <w:bottom w:val="single" w:sz="4" w:space="0" w:color="auto"/>
            </w:tcBorders>
          </w:tcPr>
          <w:p w:rsidR="00362E8E" w:rsidRPr="007749E9" w:rsidRDefault="00362E8E" w:rsidP="007749E9">
            <w:pPr>
              <w:numPr>
                <w:ilvl w:val="0"/>
                <w:numId w:val="20"/>
              </w:numPr>
              <w:ind w:left="131" w:hanging="142"/>
              <w:jc w:val="both"/>
              <w:rPr>
                <w:rFonts w:ascii="Georgia" w:hAnsi="Georgia" w:cs="Arial"/>
              </w:rPr>
            </w:pPr>
            <w:r w:rsidRPr="007749E9">
              <w:rPr>
                <w:rFonts w:ascii="Georgia" w:hAnsi="Georgia" w:cs="Arial"/>
                <w:sz w:val="22"/>
              </w:rPr>
              <w:t>HQ staff of Amaro Drom have basic knowledge on business development and project management</w:t>
            </w:r>
          </w:p>
          <w:p w:rsidR="00362E8E" w:rsidRPr="007749E9" w:rsidRDefault="00362E8E" w:rsidP="007749E9">
            <w:pPr>
              <w:jc w:val="both"/>
              <w:rPr>
                <w:rFonts w:ascii="Georgia" w:hAnsi="Georgia" w:cs="Calibri"/>
                <w:lang w:val="en-GB"/>
              </w:rPr>
            </w:pPr>
          </w:p>
        </w:tc>
        <w:tc>
          <w:tcPr>
            <w:tcW w:w="3060" w:type="dxa"/>
            <w:tcBorders>
              <w:bottom w:val="single" w:sz="4" w:space="0" w:color="auto"/>
            </w:tcBorders>
          </w:tcPr>
          <w:p w:rsidR="00362E8E" w:rsidRPr="007749E9" w:rsidRDefault="00362E8E" w:rsidP="007749E9">
            <w:pPr>
              <w:numPr>
                <w:ilvl w:val="0"/>
                <w:numId w:val="14"/>
              </w:numPr>
              <w:ind w:left="318" w:hanging="284"/>
              <w:jc w:val="both"/>
              <w:rPr>
                <w:rFonts w:ascii="Georgia" w:hAnsi="Georgia" w:cs="Arial"/>
              </w:rPr>
            </w:pPr>
            <w:r w:rsidRPr="007749E9">
              <w:rPr>
                <w:rFonts w:ascii="Georgia" w:hAnsi="Georgia" w:cs="Arial"/>
                <w:sz w:val="22"/>
              </w:rPr>
              <w:t>100% of Amaro Drom’s staff are trained.</w:t>
            </w:r>
          </w:p>
          <w:p w:rsidR="00362E8E" w:rsidRPr="007749E9" w:rsidRDefault="00362E8E" w:rsidP="007749E9">
            <w:pPr>
              <w:ind w:left="291"/>
              <w:jc w:val="both"/>
              <w:rPr>
                <w:rFonts w:ascii="Georgia" w:hAnsi="Georgia" w:cs="Calibri"/>
                <w:lang w:val="en-GB"/>
              </w:rPr>
            </w:pPr>
          </w:p>
        </w:tc>
        <w:tc>
          <w:tcPr>
            <w:tcW w:w="4622" w:type="dxa"/>
            <w:tcBorders>
              <w:bottom w:val="single" w:sz="4" w:space="0" w:color="auto"/>
            </w:tcBorders>
          </w:tcPr>
          <w:p w:rsidR="00362E8E" w:rsidRPr="007749E9" w:rsidRDefault="00362E8E" w:rsidP="007749E9">
            <w:pPr>
              <w:pStyle w:val="ListParagraph"/>
              <w:numPr>
                <w:ilvl w:val="0"/>
                <w:numId w:val="14"/>
              </w:numPr>
              <w:jc w:val="both"/>
              <w:rPr>
                <w:rFonts w:ascii="Georgia" w:hAnsi="Georgia" w:cs="Arial"/>
                <w:highlight w:val="yellow"/>
              </w:rPr>
            </w:pPr>
            <w:r w:rsidRPr="007749E9">
              <w:rPr>
                <w:rFonts w:ascii="Georgia" w:hAnsi="Georgia" w:cs="Arial"/>
                <w:sz w:val="22"/>
                <w:highlight w:val="yellow"/>
              </w:rPr>
              <w:t>3 members of Amaro-Drom staff  are trained</w:t>
            </w:r>
            <w:r w:rsidR="00D24F7A" w:rsidRPr="007749E9">
              <w:rPr>
                <w:rFonts w:ascii="Georgia" w:hAnsi="Georgia" w:cs="Calibri"/>
                <w:sz w:val="22"/>
                <w:highlight w:val="yellow"/>
                <w:lang w:val="en-GB"/>
              </w:rPr>
              <w:t xml:space="preserve"> specifically in: English language and Human Resources (Risk and work conflict management).</w:t>
            </w:r>
          </w:p>
          <w:p w:rsidR="00362E8E" w:rsidRPr="007749E9" w:rsidRDefault="00362E8E" w:rsidP="007749E9">
            <w:pPr>
              <w:ind w:left="291"/>
              <w:jc w:val="both"/>
              <w:rPr>
                <w:rFonts w:ascii="Georgia" w:hAnsi="Georgia" w:cs="Calibri"/>
                <w:lang w:val="en-GB"/>
              </w:rPr>
            </w:pPr>
          </w:p>
        </w:tc>
      </w:tr>
      <w:tr w:rsidR="00362E8E" w:rsidRPr="007749E9" w:rsidTr="000E2FAC">
        <w:trPr>
          <w:trHeight w:val="480"/>
        </w:trPr>
        <w:tc>
          <w:tcPr>
            <w:tcW w:w="3119" w:type="dxa"/>
            <w:vMerge/>
            <w:tcBorders>
              <w:bottom w:val="single" w:sz="4" w:space="0" w:color="auto"/>
            </w:tcBorders>
          </w:tcPr>
          <w:p w:rsidR="00362E8E" w:rsidRPr="007749E9" w:rsidRDefault="00362E8E" w:rsidP="007749E9">
            <w:pPr>
              <w:jc w:val="both"/>
              <w:rPr>
                <w:rFonts w:ascii="Georgia" w:hAnsi="Georgia" w:cs="Arial"/>
                <w:lang w:val="en-GB"/>
              </w:rPr>
            </w:pPr>
          </w:p>
        </w:tc>
        <w:tc>
          <w:tcPr>
            <w:tcW w:w="2835" w:type="dxa"/>
            <w:tcBorders>
              <w:bottom w:val="single" w:sz="4" w:space="0" w:color="auto"/>
            </w:tcBorders>
          </w:tcPr>
          <w:p w:rsidR="00362E8E" w:rsidRPr="007749E9" w:rsidRDefault="00362E8E" w:rsidP="007749E9">
            <w:pPr>
              <w:numPr>
                <w:ilvl w:val="0"/>
                <w:numId w:val="8"/>
              </w:numPr>
              <w:ind w:left="270" w:hanging="270"/>
              <w:jc w:val="both"/>
              <w:rPr>
                <w:rFonts w:ascii="Georgia" w:hAnsi="Georgia" w:cs="Calibri"/>
                <w:lang w:val="en-GB"/>
              </w:rPr>
            </w:pPr>
            <w:r w:rsidRPr="007749E9">
              <w:rPr>
                <w:rFonts w:ascii="Georgia" w:hAnsi="Georgia" w:cs="Arial"/>
                <w:sz w:val="22"/>
              </w:rPr>
              <w:t>Number of Local staff trained</w:t>
            </w:r>
          </w:p>
        </w:tc>
        <w:tc>
          <w:tcPr>
            <w:tcW w:w="2585" w:type="dxa"/>
            <w:tcBorders>
              <w:bottom w:val="single" w:sz="4" w:space="0" w:color="auto"/>
            </w:tcBorders>
          </w:tcPr>
          <w:p w:rsidR="00362E8E" w:rsidRPr="007749E9" w:rsidRDefault="00362E8E" w:rsidP="007749E9">
            <w:pPr>
              <w:numPr>
                <w:ilvl w:val="0"/>
                <w:numId w:val="20"/>
              </w:numPr>
              <w:ind w:left="131" w:hanging="142"/>
              <w:jc w:val="both"/>
              <w:rPr>
                <w:rFonts w:ascii="Georgia" w:hAnsi="Georgia" w:cs="Arial"/>
              </w:rPr>
            </w:pPr>
            <w:r w:rsidRPr="007749E9">
              <w:rPr>
                <w:rFonts w:ascii="Georgia" w:hAnsi="Georgia" w:cs="Arial"/>
                <w:sz w:val="22"/>
              </w:rPr>
              <w:t>Low skills of local coordinators in PCM and reporting</w:t>
            </w:r>
          </w:p>
          <w:p w:rsidR="00362E8E" w:rsidRPr="007749E9" w:rsidRDefault="00362E8E" w:rsidP="007749E9">
            <w:pPr>
              <w:ind w:left="291"/>
              <w:jc w:val="both"/>
              <w:rPr>
                <w:rFonts w:ascii="Georgia" w:hAnsi="Georgia" w:cs="Calibri"/>
                <w:lang w:val="en-GB"/>
              </w:rPr>
            </w:pPr>
          </w:p>
        </w:tc>
        <w:tc>
          <w:tcPr>
            <w:tcW w:w="3060" w:type="dxa"/>
            <w:tcBorders>
              <w:bottom w:val="single" w:sz="4" w:space="0" w:color="auto"/>
            </w:tcBorders>
          </w:tcPr>
          <w:p w:rsidR="00362E8E" w:rsidRPr="007749E9" w:rsidRDefault="00362E8E" w:rsidP="007749E9">
            <w:pPr>
              <w:numPr>
                <w:ilvl w:val="0"/>
                <w:numId w:val="9"/>
              </w:numPr>
              <w:ind w:left="291" w:hanging="284"/>
              <w:jc w:val="both"/>
              <w:rPr>
                <w:rFonts w:ascii="Georgia" w:hAnsi="Georgia" w:cs="Calibri"/>
                <w:lang w:val="en-GB"/>
              </w:rPr>
            </w:pPr>
            <w:r w:rsidRPr="007749E9">
              <w:rPr>
                <w:rFonts w:ascii="Georgia" w:hAnsi="Georgia" w:cs="Arial"/>
                <w:sz w:val="22"/>
              </w:rPr>
              <w:t>5 local staff are trained.</w:t>
            </w:r>
          </w:p>
        </w:tc>
        <w:tc>
          <w:tcPr>
            <w:tcW w:w="4622" w:type="dxa"/>
            <w:tcBorders>
              <w:bottom w:val="single" w:sz="4" w:space="0" w:color="auto"/>
            </w:tcBorders>
          </w:tcPr>
          <w:p w:rsidR="00362E8E" w:rsidRPr="007749E9" w:rsidRDefault="00D24F7A" w:rsidP="007749E9">
            <w:pPr>
              <w:pStyle w:val="ListParagraph"/>
              <w:numPr>
                <w:ilvl w:val="0"/>
                <w:numId w:val="20"/>
              </w:numPr>
              <w:ind w:left="296" w:hanging="296"/>
              <w:jc w:val="both"/>
              <w:rPr>
                <w:rFonts w:ascii="Georgia" w:hAnsi="Georgia" w:cs="Calibri"/>
                <w:lang w:val="en-GB"/>
              </w:rPr>
            </w:pPr>
            <w:r w:rsidRPr="007749E9">
              <w:rPr>
                <w:rFonts w:ascii="Georgia" w:hAnsi="Georgia" w:cs="Calibri"/>
                <w:sz w:val="22"/>
                <w:lang w:val="en-GB"/>
              </w:rPr>
              <w:t>N.A</w:t>
            </w:r>
          </w:p>
        </w:tc>
      </w:tr>
      <w:tr w:rsidR="00362E8E" w:rsidRPr="007749E9" w:rsidTr="000E2FAC">
        <w:trPr>
          <w:trHeight w:val="526"/>
        </w:trPr>
        <w:tc>
          <w:tcPr>
            <w:tcW w:w="3119" w:type="dxa"/>
            <w:vMerge w:val="restart"/>
          </w:tcPr>
          <w:p w:rsidR="00362E8E" w:rsidRPr="007749E9" w:rsidRDefault="00362E8E" w:rsidP="007749E9">
            <w:pPr>
              <w:jc w:val="both"/>
              <w:rPr>
                <w:rFonts w:ascii="Georgia" w:hAnsi="Georgia" w:cs="Arial"/>
              </w:rPr>
            </w:pPr>
            <w:r w:rsidRPr="007749E9">
              <w:rPr>
                <w:rFonts w:ascii="Georgia" w:hAnsi="Georgia" w:cs="Arial"/>
                <w:sz w:val="22"/>
              </w:rPr>
              <w:t xml:space="preserve">Output 1.3: </w:t>
            </w:r>
          </w:p>
          <w:p w:rsidR="00362E8E" w:rsidRPr="007749E9" w:rsidRDefault="00362E8E" w:rsidP="007749E9">
            <w:pPr>
              <w:jc w:val="both"/>
              <w:rPr>
                <w:rFonts w:ascii="Georgia" w:hAnsi="Georgia" w:cs="Arial"/>
              </w:rPr>
            </w:pPr>
            <w:r w:rsidRPr="007749E9">
              <w:rPr>
                <w:rFonts w:ascii="Georgia" w:hAnsi="Georgia" w:cs="Arial"/>
                <w:sz w:val="22"/>
              </w:rPr>
              <w:t xml:space="preserve">Project Management skills are enhanced </w:t>
            </w:r>
          </w:p>
          <w:p w:rsidR="00362E8E" w:rsidRPr="007749E9" w:rsidRDefault="00362E8E" w:rsidP="007749E9">
            <w:pPr>
              <w:jc w:val="both"/>
              <w:rPr>
                <w:rFonts w:ascii="Georgia" w:hAnsi="Georgia" w:cs="Arial"/>
                <w:lang w:val="en-GB"/>
              </w:rPr>
            </w:pPr>
          </w:p>
        </w:tc>
        <w:tc>
          <w:tcPr>
            <w:tcW w:w="2835" w:type="dxa"/>
            <w:tcBorders>
              <w:bottom w:val="single" w:sz="4" w:space="0" w:color="auto"/>
            </w:tcBorders>
          </w:tcPr>
          <w:p w:rsidR="00362E8E" w:rsidRPr="007749E9" w:rsidRDefault="00362E8E" w:rsidP="007749E9">
            <w:pPr>
              <w:numPr>
                <w:ilvl w:val="0"/>
                <w:numId w:val="8"/>
              </w:numPr>
              <w:ind w:left="270" w:hanging="270"/>
              <w:jc w:val="both"/>
              <w:rPr>
                <w:rFonts w:ascii="Georgia" w:hAnsi="Georgia" w:cs="Calibri"/>
                <w:lang w:val="en-GB"/>
              </w:rPr>
            </w:pPr>
            <w:r w:rsidRPr="007749E9">
              <w:rPr>
                <w:rFonts w:ascii="Georgia" w:hAnsi="Georgia" w:cs="Arial"/>
                <w:sz w:val="22"/>
              </w:rPr>
              <w:t>Membership database update</w:t>
            </w:r>
          </w:p>
        </w:tc>
        <w:tc>
          <w:tcPr>
            <w:tcW w:w="2585" w:type="dxa"/>
            <w:tcBorders>
              <w:bottom w:val="single" w:sz="4" w:space="0" w:color="auto"/>
            </w:tcBorders>
          </w:tcPr>
          <w:p w:rsidR="00362E8E" w:rsidRPr="007749E9" w:rsidRDefault="00362E8E" w:rsidP="007749E9">
            <w:pPr>
              <w:numPr>
                <w:ilvl w:val="0"/>
                <w:numId w:val="21"/>
              </w:numPr>
              <w:ind w:left="273" w:hanging="273"/>
              <w:jc w:val="both"/>
              <w:rPr>
                <w:rFonts w:ascii="Georgia" w:hAnsi="Georgia" w:cs="Arial"/>
              </w:rPr>
            </w:pPr>
            <w:r w:rsidRPr="007749E9">
              <w:rPr>
                <w:rFonts w:ascii="Georgia" w:hAnsi="Georgia" w:cs="Arial"/>
                <w:sz w:val="22"/>
              </w:rPr>
              <w:t xml:space="preserve">formal membership database, 10% of members registered  </w:t>
            </w:r>
          </w:p>
          <w:p w:rsidR="00362E8E" w:rsidRPr="007749E9" w:rsidRDefault="00362E8E" w:rsidP="007749E9">
            <w:pPr>
              <w:ind w:left="291"/>
              <w:jc w:val="both"/>
              <w:rPr>
                <w:rFonts w:ascii="Georgia" w:hAnsi="Georgia" w:cs="Calibri"/>
                <w:lang w:val="en-GB"/>
              </w:rPr>
            </w:pPr>
          </w:p>
        </w:tc>
        <w:tc>
          <w:tcPr>
            <w:tcW w:w="3060" w:type="dxa"/>
            <w:tcBorders>
              <w:bottom w:val="single" w:sz="4" w:space="0" w:color="auto"/>
            </w:tcBorders>
          </w:tcPr>
          <w:p w:rsidR="00362E8E" w:rsidRPr="007749E9" w:rsidRDefault="00362E8E" w:rsidP="007749E9">
            <w:pPr>
              <w:numPr>
                <w:ilvl w:val="0"/>
                <w:numId w:val="14"/>
              </w:numPr>
              <w:ind w:left="318" w:hanging="284"/>
              <w:jc w:val="both"/>
              <w:rPr>
                <w:rFonts w:ascii="Georgia" w:hAnsi="Georgia" w:cs="Arial"/>
              </w:rPr>
            </w:pPr>
            <w:r w:rsidRPr="007749E9">
              <w:rPr>
                <w:rFonts w:ascii="Georgia" w:hAnsi="Georgia" w:cs="Arial"/>
                <w:sz w:val="22"/>
              </w:rPr>
              <w:t>Database is completed 60% by Year 3</w:t>
            </w:r>
          </w:p>
          <w:p w:rsidR="00362E8E" w:rsidRPr="007749E9" w:rsidRDefault="00362E8E" w:rsidP="007749E9">
            <w:pPr>
              <w:ind w:left="291"/>
              <w:jc w:val="both"/>
              <w:rPr>
                <w:rFonts w:ascii="Georgia" w:hAnsi="Georgia" w:cs="Calibri"/>
                <w:lang w:val="en-GB"/>
              </w:rPr>
            </w:pPr>
          </w:p>
        </w:tc>
        <w:tc>
          <w:tcPr>
            <w:tcW w:w="4622" w:type="dxa"/>
            <w:tcBorders>
              <w:bottom w:val="single" w:sz="4" w:space="0" w:color="auto"/>
            </w:tcBorders>
          </w:tcPr>
          <w:p w:rsidR="00362E8E" w:rsidRPr="007749E9" w:rsidRDefault="00165EE2" w:rsidP="007749E9">
            <w:pPr>
              <w:pStyle w:val="ListParagraph"/>
              <w:numPr>
                <w:ilvl w:val="0"/>
                <w:numId w:val="29"/>
              </w:numPr>
              <w:overflowPunct w:val="0"/>
              <w:autoSpaceDE w:val="0"/>
              <w:autoSpaceDN w:val="0"/>
              <w:adjustRightInd w:val="0"/>
              <w:contextualSpacing w:val="0"/>
              <w:jc w:val="both"/>
              <w:rPr>
                <w:rFonts w:ascii="Georgia" w:hAnsi="Georgia" w:cs="Calibri"/>
                <w:lang w:val="en-GB"/>
              </w:rPr>
            </w:pPr>
            <w:r w:rsidRPr="007749E9">
              <w:rPr>
                <w:rFonts w:ascii="Georgia" w:hAnsi="Georgia"/>
                <w:sz w:val="22"/>
                <w:highlight w:val="yellow"/>
              </w:rPr>
              <w:t xml:space="preserve">The membership database since May 2014-Dicember 2019 is achieved in total </w:t>
            </w:r>
            <w:r w:rsidRPr="007749E9">
              <w:rPr>
                <w:rFonts w:ascii="Georgia" w:hAnsi="Georgia" w:cs="Calibri"/>
                <w:bCs/>
                <w:color w:val="000000"/>
                <w:sz w:val="22"/>
                <w:highlight w:val="yellow"/>
              </w:rPr>
              <w:t>20005</w:t>
            </w:r>
            <w:r w:rsidRPr="007749E9">
              <w:rPr>
                <w:rFonts w:ascii="Georgia" w:hAnsi="Georgia"/>
                <w:sz w:val="22"/>
                <w:highlight w:val="yellow"/>
              </w:rPr>
              <w:t xml:space="preserve"> members. In this reporting period (Jan-December 2019) are registered new </w:t>
            </w:r>
            <w:r w:rsidRPr="007749E9">
              <w:rPr>
                <w:rFonts w:ascii="Georgia" w:hAnsi="Georgia" w:cs="Calibri"/>
                <w:bCs/>
                <w:color w:val="000000"/>
                <w:sz w:val="22"/>
                <w:highlight w:val="yellow"/>
              </w:rPr>
              <w:t>5147</w:t>
            </w:r>
            <w:r w:rsidRPr="007749E9">
              <w:rPr>
                <w:rFonts w:ascii="Georgia" w:hAnsi="Georgia"/>
                <w:sz w:val="22"/>
                <w:highlight w:val="yellow"/>
              </w:rPr>
              <w:t xml:space="preserve"> members out of which are </w:t>
            </w:r>
            <w:r w:rsidRPr="007749E9">
              <w:rPr>
                <w:rFonts w:ascii="Georgia" w:hAnsi="Georgia" w:cs="Calibri"/>
                <w:bCs/>
                <w:color w:val="000000"/>
                <w:sz w:val="22"/>
                <w:highlight w:val="yellow"/>
              </w:rPr>
              <w:t>2648</w:t>
            </w:r>
            <w:r w:rsidRPr="007749E9">
              <w:rPr>
                <w:rFonts w:ascii="Georgia" w:hAnsi="Georgia"/>
                <w:sz w:val="22"/>
                <w:highlight w:val="yellow"/>
              </w:rPr>
              <w:t xml:space="preserve">  or51.54%   </w:t>
            </w:r>
            <w:r w:rsidR="00335958" w:rsidRPr="007749E9">
              <w:rPr>
                <w:rFonts w:ascii="Georgia" w:hAnsi="Georgia"/>
                <w:sz w:val="22"/>
                <w:highlight w:val="yellow"/>
              </w:rPr>
              <w:t xml:space="preserve"> are </w:t>
            </w:r>
            <w:r w:rsidRPr="007749E9">
              <w:rPr>
                <w:rFonts w:ascii="Georgia" w:hAnsi="Georgia"/>
                <w:sz w:val="22"/>
                <w:highlight w:val="yellow"/>
              </w:rPr>
              <w:t>female</w:t>
            </w:r>
            <w:r w:rsidR="00335958" w:rsidRPr="007749E9">
              <w:rPr>
                <w:rFonts w:ascii="Georgia" w:hAnsi="Georgia"/>
                <w:sz w:val="22"/>
              </w:rPr>
              <w:t>.</w:t>
            </w:r>
          </w:p>
        </w:tc>
      </w:tr>
      <w:tr w:rsidR="00362E8E" w:rsidRPr="007749E9" w:rsidTr="000E2FAC">
        <w:trPr>
          <w:trHeight w:val="711"/>
        </w:trPr>
        <w:tc>
          <w:tcPr>
            <w:tcW w:w="3119" w:type="dxa"/>
            <w:vMerge/>
            <w:tcBorders>
              <w:bottom w:val="single" w:sz="4" w:space="0" w:color="auto"/>
            </w:tcBorders>
          </w:tcPr>
          <w:p w:rsidR="00362E8E" w:rsidRPr="007749E9" w:rsidRDefault="00362E8E" w:rsidP="007749E9">
            <w:pPr>
              <w:jc w:val="both"/>
              <w:rPr>
                <w:rFonts w:ascii="Georgia" w:hAnsi="Georgia" w:cs="Arial"/>
                <w:lang w:val="en-GB"/>
              </w:rPr>
            </w:pPr>
          </w:p>
        </w:tc>
        <w:tc>
          <w:tcPr>
            <w:tcW w:w="2835" w:type="dxa"/>
            <w:tcBorders>
              <w:bottom w:val="single" w:sz="4" w:space="0" w:color="auto"/>
            </w:tcBorders>
          </w:tcPr>
          <w:p w:rsidR="00362E8E" w:rsidRPr="007749E9" w:rsidRDefault="00362E8E" w:rsidP="007749E9">
            <w:pPr>
              <w:numPr>
                <w:ilvl w:val="0"/>
                <w:numId w:val="14"/>
              </w:numPr>
              <w:ind w:left="273" w:hanging="273"/>
              <w:jc w:val="both"/>
              <w:rPr>
                <w:rFonts w:ascii="Georgia" w:hAnsi="Georgia" w:cs="Arial"/>
              </w:rPr>
            </w:pPr>
            <w:r w:rsidRPr="007749E9">
              <w:rPr>
                <w:rFonts w:ascii="Georgia" w:hAnsi="Georgia" w:cs="Arial"/>
                <w:sz w:val="22"/>
              </w:rPr>
              <w:t>Quality of the project plans and reports;</w:t>
            </w:r>
          </w:p>
          <w:p w:rsidR="00362E8E" w:rsidRPr="007749E9" w:rsidRDefault="00362E8E" w:rsidP="007749E9">
            <w:pPr>
              <w:ind w:left="270"/>
              <w:jc w:val="both"/>
              <w:rPr>
                <w:rFonts w:ascii="Georgia" w:hAnsi="Georgia" w:cs="Calibri"/>
                <w:lang w:val="en-GB"/>
              </w:rPr>
            </w:pPr>
          </w:p>
        </w:tc>
        <w:tc>
          <w:tcPr>
            <w:tcW w:w="2585" w:type="dxa"/>
            <w:tcBorders>
              <w:bottom w:val="single" w:sz="4" w:space="0" w:color="auto"/>
            </w:tcBorders>
          </w:tcPr>
          <w:p w:rsidR="00362E8E" w:rsidRPr="007749E9" w:rsidRDefault="00362E8E" w:rsidP="007749E9">
            <w:pPr>
              <w:ind w:left="273"/>
              <w:jc w:val="both"/>
              <w:rPr>
                <w:rFonts w:ascii="Georgia" w:hAnsi="Georgia" w:cs="Arial"/>
              </w:rPr>
            </w:pPr>
          </w:p>
          <w:p w:rsidR="00362E8E" w:rsidRPr="007749E9" w:rsidRDefault="00362E8E" w:rsidP="007749E9">
            <w:pPr>
              <w:numPr>
                <w:ilvl w:val="0"/>
                <w:numId w:val="21"/>
              </w:numPr>
              <w:ind w:left="273" w:hanging="273"/>
              <w:jc w:val="both"/>
              <w:rPr>
                <w:rFonts w:ascii="Georgia" w:hAnsi="Georgia" w:cs="Arial"/>
              </w:rPr>
            </w:pPr>
            <w:r w:rsidRPr="007749E9">
              <w:rPr>
                <w:rFonts w:ascii="Georgia" w:hAnsi="Georgia" w:cs="Arial"/>
                <w:sz w:val="22"/>
              </w:rPr>
              <w:t>The project progress reports are informative but lack consistency with all activities of the Work Plan</w:t>
            </w:r>
            <w:r w:rsidRPr="007749E9">
              <w:rPr>
                <w:rFonts w:ascii="Georgia" w:hAnsi="Georgia"/>
                <w:sz w:val="22"/>
              </w:rPr>
              <w:t xml:space="preserve">. (Evaluation report) </w:t>
            </w:r>
          </w:p>
          <w:p w:rsidR="00362E8E" w:rsidRPr="007749E9" w:rsidRDefault="00362E8E" w:rsidP="007749E9">
            <w:pPr>
              <w:pStyle w:val="ListParagraph"/>
              <w:ind w:left="291"/>
              <w:jc w:val="both"/>
              <w:rPr>
                <w:rFonts w:ascii="Georgia" w:hAnsi="Georgia" w:cs="Calibri"/>
                <w:lang w:val="en-GB"/>
              </w:rPr>
            </w:pPr>
          </w:p>
        </w:tc>
        <w:tc>
          <w:tcPr>
            <w:tcW w:w="3060" w:type="dxa"/>
            <w:tcBorders>
              <w:bottom w:val="single" w:sz="4" w:space="0" w:color="auto"/>
            </w:tcBorders>
          </w:tcPr>
          <w:p w:rsidR="00362E8E" w:rsidRPr="007749E9" w:rsidRDefault="00362E8E" w:rsidP="007749E9">
            <w:pPr>
              <w:numPr>
                <w:ilvl w:val="0"/>
                <w:numId w:val="14"/>
              </w:numPr>
              <w:ind w:left="300" w:hanging="284"/>
              <w:jc w:val="both"/>
              <w:rPr>
                <w:rFonts w:ascii="Georgia" w:hAnsi="Georgia" w:cs="Arial"/>
              </w:rPr>
            </w:pPr>
            <w:r w:rsidRPr="007749E9">
              <w:rPr>
                <w:rFonts w:ascii="Georgia" w:hAnsi="Georgia" w:cs="Arial"/>
                <w:sz w:val="22"/>
              </w:rPr>
              <w:lastRenderedPageBreak/>
              <w:t>18 bi-monthly financial reports; 3 annual reports</w:t>
            </w:r>
          </w:p>
          <w:p w:rsidR="00362E8E" w:rsidRPr="007749E9" w:rsidRDefault="00362E8E" w:rsidP="007749E9">
            <w:pPr>
              <w:pStyle w:val="ListParagraph"/>
              <w:ind w:left="291"/>
              <w:jc w:val="both"/>
              <w:rPr>
                <w:rFonts w:ascii="Georgia" w:hAnsi="Georgia" w:cs="Calibri"/>
                <w:lang w:val="en-GB"/>
              </w:rPr>
            </w:pPr>
          </w:p>
        </w:tc>
        <w:tc>
          <w:tcPr>
            <w:tcW w:w="4622" w:type="dxa"/>
            <w:tcBorders>
              <w:bottom w:val="single" w:sz="4" w:space="0" w:color="auto"/>
            </w:tcBorders>
          </w:tcPr>
          <w:p w:rsidR="00D24F7A" w:rsidRPr="007749E9" w:rsidRDefault="00D24F7A" w:rsidP="007749E9">
            <w:pPr>
              <w:pStyle w:val="ListParagraph"/>
              <w:numPr>
                <w:ilvl w:val="0"/>
                <w:numId w:val="14"/>
              </w:numPr>
              <w:jc w:val="both"/>
              <w:rPr>
                <w:rFonts w:ascii="Georgia" w:hAnsi="Georgia" w:cs="Arial"/>
                <w:color w:val="000000" w:themeColor="text1"/>
                <w:highlight w:val="yellow"/>
              </w:rPr>
            </w:pPr>
            <w:r w:rsidRPr="007749E9">
              <w:rPr>
                <w:rFonts w:ascii="Georgia" w:hAnsi="Georgia" w:cs="Arial"/>
                <w:color w:val="000000" w:themeColor="text1"/>
                <w:sz w:val="22"/>
                <w:highlight w:val="yellow"/>
              </w:rPr>
              <w:t xml:space="preserve">Amaro-Drom has completed all report forms according  to the formats and deadline decided and agreed during the last We Effect Partners Meeting held in Tirana.  </w:t>
            </w:r>
          </w:p>
          <w:p w:rsidR="00362E8E" w:rsidRPr="007749E9" w:rsidRDefault="00362E8E" w:rsidP="007749E9">
            <w:pPr>
              <w:pStyle w:val="ListParagraph"/>
              <w:ind w:left="360"/>
              <w:jc w:val="both"/>
              <w:rPr>
                <w:rFonts w:ascii="Georgia" w:hAnsi="Georgia" w:cs="Calibri"/>
                <w:lang w:val="en-GB"/>
              </w:rPr>
            </w:pPr>
          </w:p>
        </w:tc>
      </w:tr>
      <w:tr w:rsidR="00362E8E" w:rsidRPr="007749E9" w:rsidTr="000E2FAC">
        <w:tc>
          <w:tcPr>
            <w:tcW w:w="3119" w:type="dxa"/>
            <w:vMerge w:val="restart"/>
          </w:tcPr>
          <w:p w:rsidR="00362E8E" w:rsidRPr="007749E9" w:rsidRDefault="00362E8E" w:rsidP="007749E9">
            <w:pPr>
              <w:jc w:val="both"/>
              <w:rPr>
                <w:rFonts w:ascii="Georgia" w:hAnsi="Georgia" w:cs="Arial"/>
                <w:color w:val="000000"/>
                <w:lang w:val="en-GB"/>
              </w:rPr>
            </w:pPr>
            <w:r w:rsidRPr="007749E9">
              <w:rPr>
                <w:rFonts w:ascii="Georgia" w:hAnsi="Georgia" w:cs="Arial"/>
                <w:color w:val="000000"/>
                <w:sz w:val="22"/>
                <w:lang w:val="en-GB"/>
              </w:rPr>
              <w:lastRenderedPageBreak/>
              <w:t>Output 1.4:</w:t>
            </w:r>
          </w:p>
          <w:p w:rsidR="00362E8E" w:rsidRPr="007749E9" w:rsidRDefault="00362E8E" w:rsidP="007749E9">
            <w:pPr>
              <w:jc w:val="both"/>
              <w:rPr>
                <w:rFonts w:ascii="Georgia" w:hAnsi="Georgia" w:cs="Arial"/>
                <w:lang w:val="en-GB"/>
              </w:rPr>
            </w:pPr>
            <w:r w:rsidRPr="007749E9">
              <w:rPr>
                <w:rFonts w:ascii="Georgia" w:hAnsi="Georgia" w:cs="Arial"/>
                <w:color w:val="000000"/>
                <w:sz w:val="22"/>
                <w:lang w:val="en-GB"/>
              </w:rPr>
              <w:t>Amaro</w:t>
            </w:r>
            <w:r w:rsidR="001E15DD" w:rsidRPr="007749E9">
              <w:rPr>
                <w:rFonts w:ascii="Georgia" w:hAnsi="Georgia" w:cs="Arial"/>
                <w:color w:val="000000"/>
                <w:sz w:val="22"/>
                <w:lang w:val="en-GB"/>
              </w:rPr>
              <w:t>-D</w:t>
            </w:r>
            <w:r w:rsidRPr="007749E9">
              <w:rPr>
                <w:rFonts w:ascii="Georgia" w:hAnsi="Georgia" w:cs="Arial"/>
                <w:color w:val="000000"/>
                <w:sz w:val="22"/>
                <w:lang w:val="en-GB"/>
              </w:rPr>
              <w:t>rom is actively promoting participatory community development</w:t>
            </w:r>
          </w:p>
          <w:p w:rsidR="00362E8E" w:rsidRPr="007749E9" w:rsidRDefault="00362E8E" w:rsidP="007749E9">
            <w:pPr>
              <w:jc w:val="both"/>
              <w:rPr>
                <w:rFonts w:ascii="Georgia" w:hAnsi="Georgia" w:cs="Arial"/>
                <w:lang w:val="en-GB"/>
              </w:rPr>
            </w:pPr>
          </w:p>
        </w:tc>
        <w:tc>
          <w:tcPr>
            <w:tcW w:w="2835" w:type="dxa"/>
            <w:tcBorders>
              <w:bottom w:val="single" w:sz="4" w:space="0" w:color="auto"/>
            </w:tcBorders>
          </w:tcPr>
          <w:p w:rsidR="00362E8E" w:rsidRPr="007749E9" w:rsidRDefault="00362E8E" w:rsidP="007749E9">
            <w:pPr>
              <w:numPr>
                <w:ilvl w:val="0"/>
                <w:numId w:val="6"/>
              </w:numPr>
              <w:tabs>
                <w:tab w:val="clear" w:pos="360"/>
                <w:tab w:val="num" w:pos="720"/>
              </w:tabs>
              <w:ind w:left="720"/>
              <w:jc w:val="both"/>
              <w:rPr>
                <w:rFonts w:ascii="Georgia" w:hAnsi="Georgia" w:cs="Arial"/>
              </w:rPr>
            </w:pPr>
            <w:r w:rsidRPr="007749E9">
              <w:rPr>
                <w:rFonts w:ascii="Georgia" w:hAnsi="Georgia" w:cs="Arial"/>
                <w:sz w:val="22"/>
              </w:rPr>
              <w:t>Number Farmer’s clubs established.</w:t>
            </w:r>
          </w:p>
          <w:p w:rsidR="00362E8E" w:rsidRPr="007749E9" w:rsidRDefault="00362E8E" w:rsidP="007749E9">
            <w:pPr>
              <w:pStyle w:val="ListParagraph"/>
              <w:ind w:left="270"/>
              <w:jc w:val="both"/>
              <w:rPr>
                <w:rFonts w:ascii="Georgia" w:hAnsi="Georgia" w:cs="Calibri"/>
                <w:lang w:val="en-GB"/>
              </w:rPr>
            </w:pPr>
          </w:p>
        </w:tc>
        <w:tc>
          <w:tcPr>
            <w:tcW w:w="2585" w:type="dxa"/>
            <w:tcBorders>
              <w:bottom w:val="single" w:sz="4" w:space="0" w:color="auto"/>
            </w:tcBorders>
          </w:tcPr>
          <w:p w:rsidR="00362E8E" w:rsidRPr="007749E9" w:rsidRDefault="00362E8E" w:rsidP="007749E9">
            <w:pPr>
              <w:numPr>
                <w:ilvl w:val="0"/>
                <w:numId w:val="9"/>
              </w:numPr>
              <w:ind w:left="291" w:hanging="284"/>
              <w:jc w:val="both"/>
              <w:rPr>
                <w:rFonts w:ascii="Georgia" w:hAnsi="Georgia" w:cs="Calibri"/>
                <w:lang w:val="en-GB"/>
              </w:rPr>
            </w:pPr>
            <w:r w:rsidRPr="007749E9">
              <w:rPr>
                <w:rFonts w:ascii="Georgia" w:hAnsi="Georgia" w:cs="Arial"/>
                <w:sz w:val="22"/>
              </w:rPr>
              <w:t>Lack of Farmer’s clubs</w:t>
            </w:r>
          </w:p>
        </w:tc>
        <w:tc>
          <w:tcPr>
            <w:tcW w:w="3060" w:type="dxa"/>
            <w:tcBorders>
              <w:bottom w:val="single" w:sz="4" w:space="0" w:color="auto"/>
            </w:tcBorders>
          </w:tcPr>
          <w:p w:rsidR="00362E8E" w:rsidRPr="007749E9" w:rsidRDefault="00362E8E" w:rsidP="007749E9">
            <w:pPr>
              <w:pStyle w:val="ListParagraph"/>
              <w:numPr>
                <w:ilvl w:val="0"/>
                <w:numId w:val="6"/>
              </w:numPr>
              <w:tabs>
                <w:tab w:val="clear" w:pos="360"/>
              </w:tabs>
              <w:ind w:left="248" w:hanging="248"/>
              <w:contextualSpacing w:val="0"/>
              <w:jc w:val="both"/>
              <w:rPr>
                <w:rFonts w:ascii="Georgia" w:hAnsi="Georgia" w:cs="Arial"/>
                <w:lang w:val="en-US"/>
              </w:rPr>
            </w:pPr>
            <w:r w:rsidRPr="007749E9">
              <w:rPr>
                <w:rFonts w:ascii="Georgia" w:hAnsi="Georgia" w:cs="Arial"/>
                <w:sz w:val="22"/>
                <w:lang w:val="en-US"/>
              </w:rPr>
              <w:t xml:space="preserve">1 Farmer’s club per community </w:t>
            </w:r>
            <w:r w:rsidR="004B714C" w:rsidRPr="007749E9">
              <w:rPr>
                <w:rFonts w:ascii="Georgia" w:hAnsi="Georgia" w:cs="Arial"/>
                <w:sz w:val="22"/>
                <w:lang w:val="en-US"/>
              </w:rPr>
              <w:t>established</w:t>
            </w:r>
            <w:r w:rsidRPr="007749E9">
              <w:rPr>
                <w:rFonts w:ascii="Georgia" w:hAnsi="Georgia" w:cs="Arial"/>
                <w:sz w:val="22"/>
                <w:lang w:val="en-US"/>
              </w:rPr>
              <w:t xml:space="preserve"> 40% female farmers.</w:t>
            </w:r>
          </w:p>
          <w:p w:rsidR="00362E8E" w:rsidRPr="007749E9" w:rsidRDefault="00362E8E" w:rsidP="007749E9">
            <w:pPr>
              <w:numPr>
                <w:ilvl w:val="0"/>
                <w:numId w:val="9"/>
              </w:numPr>
              <w:ind w:left="291" w:hanging="284"/>
              <w:jc w:val="both"/>
              <w:rPr>
                <w:rFonts w:ascii="Georgia" w:hAnsi="Georgia" w:cs="Calibri"/>
                <w:lang w:val="en-GB"/>
              </w:rPr>
            </w:pPr>
          </w:p>
        </w:tc>
        <w:tc>
          <w:tcPr>
            <w:tcW w:w="4622" w:type="dxa"/>
            <w:tcBorders>
              <w:bottom w:val="single" w:sz="4" w:space="0" w:color="auto"/>
            </w:tcBorders>
          </w:tcPr>
          <w:p w:rsidR="00D24F7A" w:rsidRPr="007749E9" w:rsidRDefault="00D24F7A" w:rsidP="007749E9">
            <w:pPr>
              <w:numPr>
                <w:ilvl w:val="0"/>
                <w:numId w:val="9"/>
              </w:numPr>
              <w:ind w:left="291" w:hanging="284"/>
              <w:jc w:val="both"/>
              <w:rPr>
                <w:rFonts w:ascii="Georgia" w:hAnsi="Georgia" w:cs="Calibri"/>
                <w:highlight w:val="yellow"/>
                <w:lang w:val="en-GB"/>
              </w:rPr>
            </w:pPr>
            <w:r w:rsidRPr="007749E9">
              <w:rPr>
                <w:rFonts w:ascii="Georgia" w:hAnsi="Georgia" w:cs="Calibri"/>
                <w:sz w:val="22"/>
                <w:highlight w:val="yellow"/>
                <w:lang w:val="en-GB"/>
              </w:rPr>
              <w:t>Number of Farmer’s clubs established is 5, one in each project area. I</w:t>
            </w:r>
            <w:r w:rsidRPr="007749E9">
              <w:rPr>
                <w:rFonts w:ascii="Georgia" w:hAnsi="Georgia" w:cs="Calibri"/>
                <w:color w:val="000000" w:themeColor="text1"/>
                <w:sz w:val="22"/>
                <w:highlight w:val="yellow"/>
                <w:lang w:val="en-GB"/>
              </w:rPr>
              <w:t>n Morava</w:t>
            </w:r>
            <w:r w:rsidRPr="007749E9">
              <w:rPr>
                <w:rFonts w:ascii="Georgia" w:hAnsi="Georgia"/>
                <w:sz w:val="22"/>
                <w:highlight w:val="yellow"/>
              </w:rPr>
              <w:t xml:space="preserve"> number of members the farmer's club is 9(</w:t>
            </w:r>
            <w:r w:rsidRPr="007749E9">
              <w:rPr>
                <w:rFonts w:ascii="Georgia" w:hAnsi="Georgia" w:cs="Calibri"/>
                <w:color w:val="000000" w:themeColor="text1"/>
                <w:sz w:val="22"/>
                <w:highlight w:val="yellow"/>
                <w:lang w:val="en-GB"/>
              </w:rPr>
              <w:t>( 4male&amp; 5 female);</w:t>
            </w:r>
          </w:p>
          <w:p w:rsidR="00D24F7A" w:rsidRPr="007749E9" w:rsidRDefault="00D24F7A" w:rsidP="007749E9">
            <w:pPr>
              <w:numPr>
                <w:ilvl w:val="0"/>
                <w:numId w:val="9"/>
              </w:numPr>
              <w:ind w:left="291" w:hanging="284"/>
              <w:jc w:val="both"/>
              <w:rPr>
                <w:rFonts w:ascii="Georgia" w:hAnsi="Georgia" w:cs="Calibri"/>
                <w:highlight w:val="yellow"/>
                <w:lang w:val="en-GB"/>
              </w:rPr>
            </w:pPr>
            <w:r w:rsidRPr="007749E9">
              <w:rPr>
                <w:rFonts w:ascii="Georgia" w:hAnsi="Georgia" w:cs="Calibri"/>
                <w:sz w:val="22"/>
                <w:highlight w:val="yellow"/>
                <w:lang w:val="en-GB"/>
              </w:rPr>
              <w:t>In Plug number of members the farmer's club is 6 female;</w:t>
            </w:r>
          </w:p>
          <w:p w:rsidR="00D24F7A" w:rsidRPr="007749E9" w:rsidRDefault="00D24F7A" w:rsidP="007749E9">
            <w:pPr>
              <w:numPr>
                <w:ilvl w:val="0"/>
                <w:numId w:val="9"/>
              </w:numPr>
              <w:spacing w:before="240"/>
              <w:ind w:left="291" w:hanging="284"/>
              <w:jc w:val="both"/>
              <w:rPr>
                <w:rFonts w:ascii="Georgia" w:hAnsi="Georgia" w:cs="Calibri"/>
                <w:highlight w:val="yellow"/>
                <w:lang w:val="en-GB"/>
              </w:rPr>
            </w:pPr>
            <w:r w:rsidRPr="007749E9">
              <w:rPr>
                <w:rFonts w:ascii="Georgia" w:hAnsi="Georgia" w:cs="Calibri"/>
                <w:sz w:val="22"/>
                <w:highlight w:val="yellow"/>
                <w:lang w:val="en-GB"/>
              </w:rPr>
              <w:t>I</w:t>
            </w:r>
            <w:r w:rsidRPr="007749E9">
              <w:rPr>
                <w:rFonts w:ascii="Georgia" w:hAnsi="Georgia" w:cs="Calibri"/>
                <w:color w:val="000000" w:themeColor="text1"/>
                <w:sz w:val="22"/>
                <w:highlight w:val="yellow"/>
                <w:lang w:val="en-GB"/>
              </w:rPr>
              <w:t xml:space="preserve">n Gramsh/ Zhama </w:t>
            </w:r>
            <w:r w:rsidRPr="007749E9">
              <w:rPr>
                <w:rFonts w:ascii="Georgia" w:hAnsi="Georgia"/>
                <w:sz w:val="22"/>
                <w:highlight w:val="yellow"/>
              </w:rPr>
              <w:t>number of members the farmer's club is 8(</w:t>
            </w:r>
            <w:r w:rsidRPr="007749E9">
              <w:rPr>
                <w:rFonts w:ascii="Georgia" w:hAnsi="Georgia" w:cs="Calibri"/>
                <w:color w:val="000000" w:themeColor="text1"/>
                <w:sz w:val="22"/>
                <w:highlight w:val="yellow"/>
                <w:lang w:val="en-GB"/>
              </w:rPr>
              <w:t xml:space="preserve"> 4male&amp; 4female);</w:t>
            </w:r>
          </w:p>
          <w:p w:rsidR="00D24F7A" w:rsidRPr="007749E9" w:rsidRDefault="00D24F7A" w:rsidP="007749E9">
            <w:pPr>
              <w:numPr>
                <w:ilvl w:val="0"/>
                <w:numId w:val="9"/>
              </w:numPr>
              <w:spacing w:before="240"/>
              <w:ind w:left="291" w:hanging="284"/>
              <w:jc w:val="both"/>
              <w:rPr>
                <w:rFonts w:ascii="Georgia" w:hAnsi="Georgia" w:cs="Calibri"/>
                <w:highlight w:val="yellow"/>
                <w:lang w:val="en-GB"/>
              </w:rPr>
            </w:pPr>
            <w:r w:rsidRPr="007749E9">
              <w:rPr>
                <w:rFonts w:ascii="Georgia" w:hAnsi="Georgia" w:cs="Calibri"/>
                <w:sz w:val="22"/>
                <w:highlight w:val="yellow"/>
                <w:lang w:val="en-GB"/>
              </w:rPr>
              <w:t>Nr. of members of the farmer's club in the Grabjan community  has grown with two new memberships( 6 male and 2 female);</w:t>
            </w:r>
          </w:p>
          <w:p w:rsidR="00D24F7A" w:rsidRPr="007749E9" w:rsidRDefault="00D24F7A" w:rsidP="007749E9">
            <w:pPr>
              <w:numPr>
                <w:ilvl w:val="0"/>
                <w:numId w:val="9"/>
              </w:numPr>
              <w:spacing w:before="240"/>
              <w:ind w:left="291" w:hanging="284"/>
              <w:jc w:val="both"/>
              <w:rPr>
                <w:rFonts w:ascii="Georgia" w:hAnsi="Georgia" w:cs="Calibri"/>
                <w:highlight w:val="yellow"/>
                <w:lang w:val="en-GB"/>
              </w:rPr>
            </w:pPr>
            <w:r w:rsidRPr="007749E9">
              <w:rPr>
                <w:rFonts w:ascii="Georgia" w:hAnsi="Georgia" w:cs="Calibri"/>
                <w:sz w:val="22"/>
                <w:highlight w:val="yellow"/>
                <w:lang w:val="en-GB"/>
              </w:rPr>
              <w:t>This year a farmer's club was established in Levan community (3 male and 3 female).</w:t>
            </w:r>
          </w:p>
          <w:p w:rsidR="00362E8E" w:rsidRPr="007749E9" w:rsidRDefault="00362E8E" w:rsidP="007749E9">
            <w:pPr>
              <w:ind w:left="291"/>
              <w:jc w:val="both"/>
              <w:rPr>
                <w:rFonts w:ascii="Georgia" w:hAnsi="Georgia" w:cs="Calibri"/>
                <w:lang w:val="en-GB"/>
              </w:rPr>
            </w:pPr>
          </w:p>
        </w:tc>
        <w:bookmarkStart w:id="1" w:name="_GoBack"/>
        <w:bookmarkEnd w:id="1"/>
      </w:tr>
      <w:tr w:rsidR="00362E8E" w:rsidRPr="007749E9" w:rsidTr="000E2FAC">
        <w:tc>
          <w:tcPr>
            <w:tcW w:w="3119" w:type="dxa"/>
            <w:vMerge/>
            <w:tcBorders>
              <w:bottom w:val="single" w:sz="4" w:space="0" w:color="auto"/>
            </w:tcBorders>
          </w:tcPr>
          <w:p w:rsidR="00362E8E" w:rsidRPr="007749E9" w:rsidRDefault="00362E8E" w:rsidP="007749E9">
            <w:pPr>
              <w:jc w:val="both"/>
              <w:rPr>
                <w:rFonts w:ascii="Georgia" w:hAnsi="Georgia" w:cs="Arial"/>
                <w:lang w:val="en-GB"/>
              </w:rPr>
            </w:pPr>
          </w:p>
        </w:tc>
        <w:tc>
          <w:tcPr>
            <w:tcW w:w="2835" w:type="dxa"/>
            <w:tcBorders>
              <w:bottom w:val="single" w:sz="4" w:space="0" w:color="auto"/>
            </w:tcBorders>
          </w:tcPr>
          <w:p w:rsidR="00362E8E" w:rsidRPr="007749E9" w:rsidRDefault="00362E8E" w:rsidP="007749E9">
            <w:pPr>
              <w:jc w:val="both"/>
              <w:rPr>
                <w:rFonts w:ascii="Georgia" w:hAnsi="Georgia" w:cs="Calibri"/>
                <w:lang w:val="en-GB"/>
              </w:rPr>
            </w:pPr>
          </w:p>
          <w:p w:rsidR="00362E8E" w:rsidRPr="007749E9" w:rsidRDefault="00362E8E" w:rsidP="007749E9">
            <w:pPr>
              <w:numPr>
                <w:ilvl w:val="0"/>
                <w:numId w:val="6"/>
              </w:numPr>
              <w:tabs>
                <w:tab w:val="clear" w:pos="360"/>
                <w:tab w:val="num" w:pos="720"/>
              </w:tabs>
              <w:ind w:left="720"/>
              <w:jc w:val="both"/>
              <w:rPr>
                <w:rFonts w:ascii="Georgia" w:hAnsi="Georgia" w:cs="Arial"/>
              </w:rPr>
            </w:pPr>
            <w:r w:rsidRPr="007749E9">
              <w:rPr>
                <w:rFonts w:ascii="Georgia" w:hAnsi="Georgia" w:cs="Arial"/>
                <w:sz w:val="22"/>
              </w:rPr>
              <w:t>Number of study circle groups established</w:t>
            </w:r>
          </w:p>
          <w:p w:rsidR="00362E8E" w:rsidRPr="007749E9" w:rsidRDefault="00362E8E" w:rsidP="007749E9">
            <w:pPr>
              <w:jc w:val="both"/>
              <w:rPr>
                <w:rFonts w:ascii="Georgia" w:hAnsi="Georgia" w:cs="Calibri"/>
                <w:lang w:val="en-GB"/>
              </w:rPr>
            </w:pPr>
          </w:p>
        </w:tc>
        <w:tc>
          <w:tcPr>
            <w:tcW w:w="2585" w:type="dxa"/>
            <w:tcBorders>
              <w:bottom w:val="single" w:sz="4" w:space="0" w:color="auto"/>
            </w:tcBorders>
          </w:tcPr>
          <w:p w:rsidR="00362E8E" w:rsidRPr="007749E9" w:rsidRDefault="00362E8E" w:rsidP="007749E9">
            <w:pPr>
              <w:numPr>
                <w:ilvl w:val="0"/>
                <w:numId w:val="24"/>
              </w:numPr>
              <w:jc w:val="both"/>
              <w:rPr>
                <w:rFonts w:ascii="Georgia" w:hAnsi="Georgia" w:cs="Arial"/>
              </w:rPr>
            </w:pPr>
            <w:r w:rsidRPr="007749E9">
              <w:rPr>
                <w:rFonts w:ascii="Georgia" w:hAnsi="Georgia" w:cs="Arial"/>
                <w:sz w:val="22"/>
              </w:rPr>
              <w:t>Lack of study cycle groups for discussing joint problems.</w:t>
            </w:r>
          </w:p>
          <w:p w:rsidR="00362E8E" w:rsidRPr="007749E9" w:rsidRDefault="00362E8E" w:rsidP="007749E9">
            <w:pPr>
              <w:pStyle w:val="ListParagraph"/>
              <w:ind w:left="291"/>
              <w:jc w:val="both"/>
              <w:rPr>
                <w:rFonts w:ascii="Georgia" w:hAnsi="Georgia" w:cs="Calibri"/>
                <w:lang w:val="en-GB"/>
              </w:rPr>
            </w:pPr>
          </w:p>
        </w:tc>
        <w:tc>
          <w:tcPr>
            <w:tcW w:w="3060" w:type="dxa"/>
            <w:tcBorders>
              <w:bottom w:val="single" w:sz="4" w:space="0" w:color="auto"/>
            </w:tcBorders>
          </w:tcPr>
          <w:p w:rsidR="00362E8E" w:rsidRPr="007749E9" w:rsidRDefault="00362E8E" w:rsidP="007749E9">
            <w:pPr>
              <w:pStyle w:val="ListParagraph"/>
              <w:numPr>
                <w:ilvl w:val="0"/>
                <w:numId w:val="6"/>
              </w:numPr>
              <w:tabs>
                <w:tab w:val="clear" w:pos="360"/>
              </w:tabs>
              <w:ind w:left="248" w:hanging="248"/>
              <w:contextualSpacing w:val="0"/>
              <w:jc w:val="both"/>
              <w:rPr>
                <w:rFonts w:ascii="Georgia" w:hAnsi="Georgia" w:cs="Arial"/>
                <w:lang w:val="en-US"/>
              </w:rPr>
            </w:pPr>
            <w:r w:rsidRPr="007749E9">
              <w:rPr>
                <w:rFonts w:ascii="Georgia" w:hAnsi="Georgia" w:cs="Arial"/>
                <w:sz w:val="22"/>
                <w:lang w:val="en-US"/>
              </w:rPr>
              <w:t>1 Study Circle group per community established, from which 3 women groups.</w:t>
            </w:r>
          </w:p>
          <w:p w:rsidR="00362E8E" w:rsidRPr="007749E9" w:rsidRDefault="00362E8E" w:rsidP="007749E9">
            <w:pPr>
              <w:pStyle w:val="ListParagraph"/>
              <w:ind w:left="291"/>
              <w:jc w:val="both"/>
              <w:rPr>
                <w:rFonts w:ascii="Georgia" w:hAnsi="Georgia" w:cs="Calibri"/>
                <w:lang w:val="en-GB"/>
              </w:rPr>
            </w:pPr>
          </w:p>
        </w:tc>
        <w:tc>
          <w:tcPr>
            <w:tcW w:w="4622" w:type="dxa"/>
            <w:tcBorders>
              <w:bottom w:val="single" w:sz="4" w:space="0" w:color="auto"/>
            </w:tcBorders>
          </w:tcPr>
          <w:p w:rsidR="00D24F7A" w:rsidRPr="007749E9" w:rsidRDefault="00D24F7A" w:rsidP="007749E9">
            <w:pPr>
              <w:pStyle w:val="ListParagraph"/>
              <w:numPr>
                <w:ilvl w:val="0"/>
                <w:numId w:val="9"/>
              </w:numPr>
              <w:ind w:left="291" w:hanging="284"/>
              <w:jc w:val="both"/>
              <w:rPr>
                <w:rFonts w:ascii="Georgia" w:hAnsi="Georgia" w:cs="Calibri"/>
                <w:highlight w:val="yellow"/>
                <w:lang w:val="en-GB"/>
              </w:rPr>
            </w:pPr>
            <w:r w:rsidRPr="007749E9">
              <w:rPr>
                <w:rFonts w:ascii="Georgia" w:hAnsi="Georgia" w:cs="Calibri"/>
                <w:sz w:val="22"/>
                <w:highlight w:val="yellow"/>
                <w:lang w:val="en-GB"/>
              </w:rPr>
              <w:t>In Gramsh-Zhame the members of SC group established by 8 Roma children(4 male and 4 female);</w:t>
            </w:r>
          </w:p>
          <w:p w:rsidR="00D24F7A" w:rsidRPr="007749E9" w:rsidRDefault="00D24F7A" w:rsidP="007749E9">
            <w:pPr>
              <w:pStyle w:val="ListParagraph"/>
              <w:numPr>
                <w:ilvl w:val="0"/>
                <w:numId w:val="9"/>
              </w:numPr>
              <w:ind w:left="291" w:hanging="284"/>
              <w:jc w:val="both"/>
              <w:rPr>
                <w:rFonts w:ascii="Georgia" w:hAnsi="Georgia" w:cs="Calibri"/>
                <w:highlight w:val="yellow"/>
                <w:lang w:val="en-GB"/>
              </w:rPr>
            </w:pPr>
            <w:r w:rsidRPr="007749E9">
              <w:rPr>
                <w:rFonts w:ascii="Georgia" w:hAnsi="Georgia" w:cs="Calibri"/>
                <w:sz w:val="22"/>
                <w:highlight w:val="yellow"/>
                <w:lang w:val="en-GB"/>
              </w:rPr>
              <w:t xml:space="preserve">In Grabjan / The members of SC group established by 6 Roma </w:t>
            </w:r>
            <w:r w:rsidRPr="007749E9">
              <w:rPr>
                <w:rFonts w:ascii="Georgia" w:hAnsi="Georgia"/>
                <w:sz w:val="22"/>
                <w:highlight w:val="yellow"/>
              </w:rPr>
              <w:t>members</w:t>
            </w:r>
            <w:r w:rsidRPr="007749E9">
              <w:rPr>
                <w:rFonts w:ascii="Georgia" w:hAnsi="Georgia" w:cs="Calibri"/>
                <w:sz w:val="22"/>
                <w:highlight w:val="yellow"/>
                <w:lang w:val="en-GB"/>
              </w:rPr>
              <w:t xml:space="preserve">  ( 3 male and 3 female);</w:t>
            </w:r>
          </w:p>
          <w:p w:rsidR="00D24F7A" w:rsidRPr="007749E9" w:rsidRDefault="00D24F7A" w:rsidP="007749E9">
            <w:pPr>
              <w:pStyle w:val="ListParagraph"/>
              <w:numPr>
                <w:ilvl w:val="0"/>
                <w:numId w:val="9"/>
              </w:numPr>
              <w:ind w:left="291" w:hanging="284"/>
              <w:jc w:val="both"/>
              <w:rPr>
                <w:rFonts w:ascii="Georgia" w:hAnsi="Georgia" w:cs="Calibri"/>
                <w:highlight w:val="yellow"/>
                <w:lang w:val="en-GB"/>
              </w:rPr>
            </w:pPr>
            <w:r w:rsidRPr="007749E9">
              <w:rPr>
                <w:rFonts w:ascii="Georgia" w:hAnsi="Georgia" w:cs="Calibri"/>
                <w:sz w:val="22"/>
                <w:highlight w:val="yellow"/>
                <w:lang w:val="en-GB"/>
              </w:rPr>
              <w:t>In Morava the members of the SC group established by 5 Roma Women;</w:t>
            </w:r>
          </w:p>
          <w:p w:rsidR="00362E8E" w:rsidRDefault="00D24F7A" w:rsidP="007749E9">
            <w:pPr>
              <w:pStyle w:val="ListParagraph"/>
              <w:ind w:left="291"/>
              <w:jc w:val="both"/>
              <w:rPr>
                <w:rFonts w:ascii="Georgia" w:hAnsi="Georgia" w:cs="Calibri"/>
                <w:lang w:val="en-GB"/>
              </w:rPr>
            </w:pPr>
            <w:r w:rsidRPr="007749E9">
              <w:rPr>
                <w:rFonts w:ascii="Georgia" w:hAnsi="Georgia" w:cs="Calibri"/>
                <w:sz w:val="22"/>
                <w:highlight w:val="yellow"/>
                <w:lang w:val="en-GB"/>
              </w:rPr>
              <w:t>In Levan the members of the SC group established by 5 young boys</w:t>
            </w:r>
            <w:r w:rsidR="00271808">
              <w:rPr>
                <w:rFonts w:ascii="Georgia" w:hAnsi="Georgia" w:cs="Calibri"/>
                <w:sz w:val="22"/>
                <w:lang w:val="en-GB"/>
              </w:rPr>
              <w:t>.</w:t>
            </w:r>
          </w:p>
          <w:p w:rsidR="00271808" w:rsidRDefault="00271808" w:rsidP="007749E9">
            <w:pPr>
              <w:pStyle w:val="ListParagraph"/>
              <w:ind w:left="291"/>
              <w:jc w:val="both"/>
              <w:rPr>
                <w:rFonts w:ascii="Georgia" w:hAnsi="Georgia" w:cs="Calibri"/>
                <w:lang w:val="en-GB"/>
              </w:rPr>
            </w:pPr>
          </w:p>
          <w:p w:rsidR="00271808" w:rsidRDefault="00271808" w:rsidP="007749E9">
            <w:pPr>
              <w:pStyle w:val="ListParagraph"/>
              <w:ind w:left="291"/>
              <w:jc w:val="both"/>
              <w:rPr>
                <w:rFonts w:ascii="Georgia" w:hAnsi="Georgia" w:cs="Calibri"/>
                <w:lang w:val="en-GB"/>
              </w:rPr>
            </w:pPr>
            <w:r>
              <w:rPr>
                <w:rFonts w:ascii="Georgia" w:hAnsi="Georgia" w:cs="Calibri"/>
                <w:sz w:val="22"/>
                <w:highlight w:val="yellow"/>
                <w:lang w:val="en-GB"/>
              </w:rPr>
              <w:t>In Plug</w:t>
            </w:r>
            <w:r w:rsidRPr="007749E9">
              <w:rPr>
                <w:rFonts w:ascii="Georgia" w:hAnsi="Georgia" w:cs="Calibri"/>
                <w:sz w:val="22"/>
                <w:highlight w:val="yellow"/>
                <w:lang w:val="en-GB"/>
              </w:rPr>
              <w:t xml:space="preserve"> the members of the SC group established by 5 Roma Women</w:t>
            </w:r>
            <w:r>
              <w:rPr>
                <w:rFonts w:ascii="Georgia" w:hAnsi="Georgia" w:cs="Calibri"/>
                <w:sz w:val="22"/>
                <w:lang w:val="en-GB"/>
              </w:rPr>
              <w:t>.</w:t>
            </w:r>
          </w:p>
          <w:p w:rsidR="00271808" w:rsidRPr="007749E9" w:rsidRDefault="00271808" w:rsidP="007749E9">
            <w:pPr>
              <w:pStyle w:val="ListParagraph"/>
              <w:ind w:left="291"/>
              <w:jc w:val="both"/>
              <w:rPr>
                <w:rFonts w:ascii="Georgia" w:hAnsi="Georgia" w:cs="Calibri"/>
                <w:lang w:val="en-GB"/>
              </w:rPr>
            </w:pPr>
          </w:p>
        </w:tc>
      </w:tr>
      <w:tr w:rsidR="00362E8E" w:rsidRPr="007749E9" w:rsidTr="000E2FAC">
        <w:trPr>
          <w:trHeight w:val="271"/>
        </w:trPr>
        <w:tc>
          <w:tcPr>
            <w:tcW w:w="3119" w:type="dxa"/>
          </w:tcPr>
          <w:p w:rsidR="00362E8E" w:rsidRPr="007749E9" w:rsidRDefault="00362E8E" w:rsidP="007749E9">
            <w:pPr>
              <w:jc w:val="both"/>
              <w:rPr>
                <w:rFonts w:ascii="Georgia" w:hAnsi="Georgia" w:cs="Arial"/>
              </w:rPr>
            </w:pPr>
            <w:r w:rsidRPr="007749E9">
              <w:rPr>
                <w:rFonts w:ascii="Georgia" w:hAnsi="Georgia" w:cs="Arial"/>
                <w:sz w:val="22"/>
              </w:rPr>
              <w:lastRenderedPageBreak/>
              <w:t xml:space="preserve">Output 2.1: </w:t>
            </w:r>
          </w:p>
          <w:p w:rsidR="00362E8E" w:rsidRPr="007749E9" w:rsidRDefault="00362E8E" w:rsidP="007749E9">
            <w:pPr>
              <w:jc w:val="both"/>
              <w:rPr>
                <w:rFonts w:ascii="Georgia" w:hAnsi="Georgia" w:cs="Arial"/>
                <w:lang w:val="en-GB"/>
              </w:rPr>
            </w:pPr>
            <w:r w:rsidRPr="007749E9">
              <w:rPr>
                <w:rFonts w:ascii="Georgia" w:hAnsi="Georgia" w:cs="Arial"/>
                <w:sz w:val="22"/>
              </w:rPr>
              <w:t>Awareness is raised on business opportunities and income generation from agriculture activities</w:t>
            </w:r>
          </w:p>
        </w:tc>
        <w:tc>
          <w:tcPr>
            <w:tcW w:w="2835" w:type="dxa"/>
            <w:tcBorders>
              <w:bottom w:val="single" w:sz="4" w:space="0" w:color="auto"/>
            </w:tcBorders>
          </w:tcPr>
          <w:p w:rsidR="00362E8E" w:rsidRPr="007749E9" w:rsidRDefault="00362E8E" w:rsidP="007749E9">
            <w:pPr>
              <w:numPr>
                <w:ilvl w:val="0"/>
                <w:numId w:val="14"/>
              </w:numPr>
              <w:ind w:left="342" w:hanging="270"/>
              <w:jc w:val="both"/>
              <w:rPr>
                <w:rFonts w:ascii="Georgia" w:hAnsi="Georgia" w:cs="Arial"/>
              </w:rPr>
            </w:pPr>
            <w:r w:rsidRPr="007749E9">
              <w:rPr>
                <w:rFonts w:ascii="Georgia" w:hAnsi="Georgia" w:cs="Arial"/>
                <w:sz w:val="22"/>
              </w:rPr>
              <w:t>Number of awareness campaigns’ participants;</w:t>
            </w:r>
          </w:p>
          <w:p w:rsidR="00362E8E" w:rsidRPr="007749E9" w:rsidRDefault="00362E8E" w:rsidP="007749E9">
            <w:pPr>
              <w:numPr>
                <w:ilvl w:val="0"/>
                <w:numId w:val="8"/>
              </w:numPr>
              <w:ind w:left="270" w:hanging="270"/>
              <w:jc w:val="both"/>
              <w:rPr>
                <w:rFonts w:ascii="Georgia" w:hAnsi="Georgia" w:cs="Calibri"/>
                <w:lang w:val="en-GB"/>
              </w:rPr>
            </w:pPr>
          </w:p>
        </w:tc>
        <w:tc>
          <w:tcPr>
            <w:tcW w:w="2585" w:type="dxa"/>
            <w:tcBorders>
              <w:bottom w:val="single" w:sz="4" w:space="0" w:color="auto"/>
            </w:tcBorders>
          </w:tcPr>
          <w:p w:rsidR="00362E8E" w:rsidRPr="007749E9" w:rsidRDefault="00362E8E" w:rsidP="007749E9">
            <w:pPr>
              <w:numPr>
                <w:ilvl w:val="0"/>
                <w:numId w:val="9"/>
              </w:numPr>
              <w:ind w:left="291" w:hanging="284"/>
              <w:jc w:val="both"/>
              <w:rPr>
                <w:rFonts w:ascii="Georgia" w:hAnsi="Georgia" w:cs="Calibri"/>
                <w:lang w:val="en-GB"/>
              </w:rPr>
            </w:pPr>
            <w:r w:rsidRPr="007749E9">
              <w:rPr>
                <w:rFonts w:ascii="Georgia" w:hAnsi="Georgia" w:cs="Arial"/>
                <w:sz w:val="22"/>
              </w:rPr>
              <w:t>basic awareness on and resistance to business initiatives</w:t>
            </w:r>
          </w:p>
        </w:tc>
        <w:tc>
          <w:tcPr>
            <w:tcW w:w="3060" w:type="dxa"/>
            <w:tcBorders>
              <w:bottom w:val="single" w:sz="4" w:space="0" w:color="auto"/>
            </w:tcBorders>
          </w:tcPr>
          <w:p w:rsidR="00362E8E" w:rsidRPr="007749E9" w:rsidRDefault="00362E8E" w:rsidP="007749E9">
            <w:pPr>
              <w:numPr>
                <w:ilvl w:val="0"/>
                <w:numId w:val="9"/>
              </w:numPr>
              <w:ind w:left="291" w:hanging="284"/>
              <w:jc w:val="both"/>
              <w:rPr>
                <w:rFonts w:ascii="Georgia" w:hAnsi="Georgia" w:cs="Calibri"/>
                <w:lang w:val="en-GB"/>
              </w:rPr>
            </w:pPr>
            <w:r w:rsidRPr="007749E9">
              <w:rPr>
                <w:rFonts w:ascii="Georgia" w:hAnsi="Georgia" w:cs="Arial"/>
                <w:sz w:val="22"/>
              </w:rPr>
              <w:t>Up to 1500 people (100% of families) of participating Roma communities covered (up to 50% women)</w:t>
            </w:r>
          </w:p>
        </w:tc>
        <w:tc>
          <w:tcPr>
            <w:tcW w:w="4622" w:type="dxa"/>
            <w:tcBorders>
              <w:bottom w:val="single" w:sz="4" w:space="0" w:color="auto"/>
            </w:tcBorders>
          </w:tcPr>
          <w:p w:rsidR="00362E8E" w:rsidRPr="007749E9" w:rsidRDefault="00362E8E" w:rsidP="007749E9">
            <w:pPr>
              <w:numPr>
                <w:ilvl w:val="0"/>
                <w:numId w:val="22"/>
              </w:numPr>
              <w:ind w:left="162" w:hanging="162"/>
              <w:jc w:val="both"/>
              <w:rPr>
                <w:rFonts w:ascii="Georgia" w:hAnsi="Georgia" w:cs="Calibri"/>
                <w:lang w:val="en-GB"/>
              </w:rPr>
            </w:pPr>
            <w:r w:rsidRPr="007749E9">
              <w:rPr>
                <w:rFonts w:ascii="Georgia" w:hAnsi="Georgia" w:cs="Calibri"/>
                <w:sz w:val="22"/>
                <w:lang w:val="en-GB"/>
              </w:rPr>
              <w:t>N/A</w:t>
            </w:r>
          </w:p>
        </w:tc>
      </w:tr>
      <w:tr w:rsidR="00362E8E" w:rsidRPr="007749E9" w:rsidTr="000E2FAC">
        <w:tc>
          <w:tcPr>
            <w:tcW w:w="3119" w:type="dxa"/>
          </w:tcPr>
          <w:p w:rsidR="00362E8E" w:rsidRPr="007749E9" w:rsidRDefault="00362E8E" w:rsidP="007749E9">
            <w:pPr>
              <w:jc w:val="both"/>
              <w:rPr>
                <w:rFonts w:ascii="Georgia" w:hAnsi="Georgia" w:cs="Arial"/>
              </w:rPr>
            </w:pPr>
            <w:r w:rsidRPr="007749E9">
              <w:rPr>
                <w:rFonts w:ascii="Georgia" w:hAnsi="Georgia" w:cs="Arial"/>
                <w:sz w:val="22"/>
              </w:rPr>
              <w:t xml:space="preserve">Output 2.2: </w:t>
            </w:r>
          </w:p>
          <w:p w:rsidR="00362E8E" w:rsidRPr="007749E9" w:rsidRDefault="00362E8E" w:rsidP="007749E9">
            <w:pPr>
              <w:jc w:val="both"/>
              <w:rPr>
                <w:rFonts w:ascii="Georgia" w:hAnsi="Georgia" w:cs="Arial"/>
                <w:lang w:val="en-GB"/>
              </w:rPr>
            </w:pPr>
            <w:r w:rsidRPr="007749E9">
              <w:rPr>
                <w:rFonts w:ascii="Georgia" w:hAnsi="Georgia" w:cs="Arial"/>
                <w:sz w:val="22"/>
              </w:rPr>
              <w:t xml:space="preserve">Business planning and management skills among target groups improved. </w:t>
            </w:r>
          </w:p>
        </w:tc>
        <w:tc>
          <w:tcPr>
            <w:tcW w:w="2835" w:type="dxa"/>
            <w:tcBorders>
              <w:bottom w:val="single" w:sz="4" w:space="0" w:color="auto"/>
            </w:tcBorders>
          </w:tcPr>
          <w:p w:rsidR="00362E8E" w:rsidRPr="007749E9" w:rsidRDefault="00362E8E" w:rsidP="007749E9">
            <w:pPr>
              <w:numPr>
                <w:ilvl w:val="0"/>
                <w:numId w:val="14"/>
              </w:numPr>
              <w:ind w:left="342" w:hanging="270"/>
              <w:jc w:val="both"/>
              <w:rPr>
                <w:rFonts w:ascii="Georgia" w:hAnsi="Georgia" w:cs="Arial"/>
              </w:rPr>
            </w:pPr>
            <w:r w:rsidRPr="007749E9">
              <w:rPr>
                <w:rFonts w:ascii="Georgia" w:hAnsi="Georgia" w:cs="Arial"/>
                <w:sz w:val="22"/>
              </w:rPr>
              <w:t>Number of participants of home economy training;</w:t>
            </w:r>
          </w:p>
          <w:p w:rsidR="00362E8E" w:rsidRPr="007749E9" w:rsidRDefault="00362E8E" w:rsidP="007749E9">
            <w:pPr>
              <w:numPr>
                <w:ilvl w:val="0"/>
                <w:numId w:val="14"/>
              </w:numPr>
              <w:ind w:left="342" w:hanging="270"/>
              <w:jc w:val="both"/>
              <w:rPr>
                <w:rFonts w:ascii="Georgia" w:hAnsi="Georgia" w:cs="Arial"/>
              </w:rPr>
            </w:pPr>
            <w:r w:rsidRPr="007749E9">
              <w:rPr>
                <w:rFonts w:ascii="Georgia" w:hAnsi="Georgia" w:cs="Arial"/>
                <w:sz w:val="22"/>
              </w:rPr>
              <w:t>Number of business planning training course trainees;</w:t>
            </w:r>
          </w:p>
          <w:p w:rsidR="00362E8E" w:rsidRPr="007749E9" w:rsidRDefault="00362E8E" w:rsidP="007749E9">
            <w:pPr>
              <w:numPr>
                <w:ilvl w:val="0"/>
                <w:numId w:val="14"/>
              </w:numPr>
              <w:ind w:left="342" w:hanging="270"/>
              <w:jc w:val="both"/>
              <w:rPr>
                <w:rFonts w:ascii="Georgia" w:hAnsi="Georgia" w:cs="Arial"/>
              </w:rPr>
            </w:pPr>
            <w:r w:rsidRPr="007749E9">
              <w:rPr>
                <w:rFonts w:ascii="Georgia" w:hAnsi="Georgia" w:cs="Arial"/>
                <w:sz w:val="22"/>
              </w:rPr>
              <w:t xml:space="preserve">Number of successful business plans </w:t>
            </w:r>
          </w:p>
          <w:p w:rsidR="00362E8E" w:rsidRPr="007749E9" w:rsidRDefault="00362E8E" w:rsidP="007749E9">
            <w:pPr>
              <w:numPr>
                <w:ilvl w:val="0"/>
                <w:numId w:val="14"/>
              </w:numPr>
              <w:ind w:left="342" w:hanging="270"/>
              <w:jc w:val="both"/>
              <w:rPr>
                <w:rFonts w:ascii="Georgia" w:hAnsi="Georgia" w:cs="Arial"/>
              </w:rPr>
            </w:pPr>
            <w:r w:rsidRPr="007749E9">
              <w:rPr>
                <w:rFonts w:ascii="Georgia" w:hAnsi="Georgia" w:cs="Arial"/>
                <w:sz w:val="22"/>
              </w:rPr>
              <w:t>Number of joint business initiatives</w:t>
            </w:r>
          </w:p>
          <w:p w:rsidR="00362E8E" w:rsidRPr="007749E9" w:rsidRDefault="00362E8E" w:rsidP="007749E9">
            <w:pPr>
              <w:ind w:left="270"/>
              <w:jc w:val="both"/>
              <w:rPr>
                <w:rFonts w:ascii="Georgia" w:hAnsi="Georgia" w:cs="Calibri"/>
                <w:lang w:val="en-GB"/>
              </w:rPr>
            </w:pPr>
          </w:p>
        </w:tc>
        <w:tc>
          <w:tcPr>
            <w:tcW w:w="2585" w:type="dxa"/>
            <w:tcBorders>
              <w:bottom w:val="single" w:sz="4" w:space="0" w:color="auto"/>
            </w:tcBorders>
          </w:tcPr>
          <w:p w:rsidR="00362E8E" w:rsidRPr="007749E9" w:rsidRDefault="00362E8E" w:rsidP="007749E9">
            <w:pPr>
              <w:pStyle w:val="ListParagraph"/>
              <w:numPr>
                <w:ilvl w:val="0"/>
                <w:numId w:val="9"/>
              </w:numPr>
              <w:ind w:left="291" w:hanging="284"/>
              <w:jc w:val="both"/>
              <w:rPr>
                <w:rFonts w:ascii="Georgia" w:hAnsi="Georgia" w:cs="Calibri"/>
                <w:lang w:val="en-GB"/>
              </w:rPr>
            </w:pPr>
            <w:r w:rsidRPr="007749E9">
              <w:rPr>
                <w:rFonts w:ascii="Georgia" w:hAnsi="Georgia" w:cs="Arial"/>
                <w:sz w:val="22"/>
              </w:rPr>
              <w:t>Poor business management skills among target groups.</w:t>
            </w:r>
          </w:p>
        </w:tc>
        <w:tc>
          <w:tcPr>
            <w:tcW w:w="3060" w:type="dxa"/>
            <w:tcBorders>
              <w:bottom w:val="single" w:sz="4" w:space="0" w:color="auto"/>
            </w:tcBorders>
          </w:tcPr>
          <w:p w:rsidR="00362E8E" w:rsidRPr="007749E9" w:rsidRDefault="00362E8E" w:rsidP="007749E9">
            <w:pPr>
              <w:numPr>
                <w:ilvl w:val="0"/>
                <w:numId w:val="14"/>
              </w:numPr>
              <w:ind w:left="248" w:hanging="248"/>
              <w:jc w:val="both"/>
              <w:rPr>
                <w:rFonts w:ascii="Georgia" w:hAnsi="Georgia" w:cs="Arial"/>
              </w:rPr>
            </w:pPr>
            <w:r w:rsidRPr="007749E9">
              <w:rPr>
                <w:rFonts w:ascii="Georgia" w:hAnsi="Georgia" w:cs="Arial"/>
                <w:sz w:val="22"/>
              </w:rPr>
              <w:t>25 people per commune trained (50% women) – 125 in total;</w:t>
            </w:r>
          </w:p>
          <w:p w:rsidR="00362E8E" w:rsidRPr="007749E9" w:rsidRDefault="00362E8E" w:rsidP="007749E9">
            <w:pPr>
              <w:numPr>
                <w:ilvl w:val="0"/>
                <w:numId w:val="14"/>
              </w:numPr>
              <w:ind w:left="248" w:hanging="248"/>
              <w:jc w:val="both"/>
              <w:rPr>
                <w:rFonts w:ascii="Georgia" w:hAnsi="Georgia" w:cs="Arial"/>
              </w:rPr>
            </w:pPr>
            <w:r w:rsidRPr="007749E9">
              <w:rPr>
                <w:rFonts w:ascii="Georgia" w:hAnsi="Georgia" w:cs="Arial"/>
                <w:sz w:val="22"/>
              </w:rPr>
              <w:t>At least 100 participants in total;</w:t>
            </w:r>
          </w:p>
          <w:p w:rsidR="00362E8E" w:rsidRPr="007749E9" w:rsidRDefault="00362E8E" w:rsidP="007749E9">
            <w:pPr>
              <w:numPr>
                <w:ilvl w:val="0"/>
                <w:numId w:val="14"/>
              </w:numPr>
              <w:ind w:left="248" w:hanging="248"/>
              <w:jc w:val="both"/>
              <w:rPr>
                <w:rFonts w:ascii="Georgia" w:hAnsi="Georgia" w:cs="Arial"/>
              </w:rPr>
            </w:pPr>
            <w:r w:rsidRPr="007749E9">
              <w:rPr>
                <w:rFonts w:ascii="Georgia" w:hAnsi="Georgia" w:cs="Arial"/>
                <w:sz w:val="22"/>
              </w:rPr>
              <w:t>Up to 50 successful business plans selected and under implementation (up to 40% of successful business plans run by female farmers.</w:t>
            </w:r>
          </w:p>
          <w:p w:rsidR="00362E8E" w:rsidRPr="007749E9" w:rsidRDefault="00362E8E" w:rsidP="007749E9">
            <w:pPr>
              <w:pStyle w:val="ListParagraph"/>
              <w:numPr>
                <w:ilvl w:val="0"/>
                <w:numId w:val="9"/>
              </w:numPr>
              <w:ind w:left="291" w:hanging="284"/>
              <w:jc w:val="both"/>
              <w:rPr>
                <w:rFonts w:ascii="Georgia" w:hAnsi="Georgia" w:cs="Calibri"/>
                <w:lang w:val="en-GB"/>
              </w:rPr>
            </w:pPr>
            <w:r w:rsidRPr="007749E9">
              <w:rPr>
                <w:rFonts w:ascii="Georgia" w:hAnsi="Georgia" w:cs="Arial"/>
                <w:sz w:val="22"/>
              </w:rPr>
              <w:t>At least one joint business initiative per participating community</w:t>
            </w:r>
          </w:p>
        </w:tc>
        <w:tc>
          <w:tcPr>
            <w:tcW w:w="4622" w:type="dxa"/>
            <w:tcBorders>
              <w:bottom w:val="single" w:sz="4" w:space="0" w:color="auto"/>
            </w:tcBorders>
          </w:tcPr>
          <w:p w:rsidR="00362E8E" w:rsidRPr="007749E9" w:rsidRDefault="00362E8E" w:rsidP="007749E9">
            <w:pPr>
              <w:numPr>
                <w:ilvl w:val="0"/>
                <w:numId w:val="22"/>
              </w:numPr>
              <w:ind w:left="162" w:hanging="162"/>
              <w:jc w:val="both"/>
              <w:rPr>
                <w:rFonts w:ascii="Georgia" w:hAnsi="Georgia" w:cs="Calibri"/>
                <w:lang w:val="en-GB"/>
              </w:rPr>
            </w:pPr>
            <w:r w:rsidRPr="007749E9">
              <w:rPr>
                <w:rFonts w:ascii="Georgia" w:hAnsi="Georgia" w:cs="Arial"/>
                <w:sz w:val="22"/>
              </w:rPr>
              <w:t>N/A</w:t>
            </w:r>
          </w:p>
          <w:p w:rsidR="00A971E1" w:rsidRPr="007749E9" w:rsidRDefault="00A971E1" w:rsidP="007749E9">
            <w:pPr>
              <w:numPr>
                <w:ilvl w:val="0"/>
                <w:numId w:val="22"/>
              </w:numPr>
              <w:ind w:left="162" w:hanging="162"/>
              <w:jc w:val="both"/>
              <w:rPr>
                <w:rFonts w:ascii="Georgia" w:hAnsi="Georgia" w:cs="Calibri"/>
                <w:lang w:val="en-GB"/>
              </w:rPr>
            </w:pPr>
            <w:r w:rsidRPr="007749E9">
              <w:rPr>
                <w:rFonts w:ascii="Georgia" w:hAnsi="Georgia" w:cs="Arial"/>
                <w:sz w:val="22"/>
              </w:rPr>
              <w:t>N/A</w:t>
            </w:r>
          </w:p>
          <w:p w:rsidR="00A049AE" w:rsidRPr="007749E9" w:rsidRDefault="00A049AE" w:rsidP="007749E9">
            <w:pPr>
              <w:pStyle w:val="ListParagraph"/>
              <w:numPr>
                <w:ilvl w:val="0"/>
                <w:numId w:val="9"/>
              </w:numPr>
              <w:ind w:left="291" w:hanging="284"/>
              <w:jc w:val="both"/>
              <w:rPr>
                <w:rFonts w:ascii="Georgia" w:hAnsi="Georgia" w:cs="Calibri"/>
                <w:highlight w:val="yellow"/>
                <w:lang w:val="en-GB"/>
              </w:rPr>
            </w:pPr>
            <w:r w:rsidRPr="007749E9">
              <w:rPr>
                <w:rFonts w:ascii="Georgia" w:hAnsi="Georgia" w:cs="Arial"/>
                <w:sz w:val="22"/>
                <w:highlight w:val="yellow"/>
              </w:rPr>
              <w:t>30 Business plans have been supported by the project, from which 17 were submitted by female farmers.</w:t>
            </w:r>
          </w:p>
          <w:p w:rsidR="00A049AE" w:rsidRPr="007749E9" w:rsidRDefault="00A049AE" w:rsidP="007749E9">
            <w:pPr>
              <w:pStyle w:val="ListParagraph"/>
              <w:numPr>
                <w:ilvl w:val="0"/>
                <w:numId w:val="9"/>
              </w:numPr>
              <w:ind w:left="291" w:hanging="284"/>
              <w:jc w:val="both"/>
              <w:rPr>
                <w:rFonts w:ascii="Georgia" w:hAnsi="Georgia" w:cs="Calibri"/>
                <w:highlight w:val="yellow"/>
                <w:lang w:val="en-GB"/>
              </w:rPr>
            </w:pPr>
            <w:r w:rsidRPr="007749E9">
              <w:rPr>
                <w:rFonts w:ascii="Georgia" w:hAnsi="Georgia" w:cs="Calibri"/>
                <w:sz w:val="22"/>
                <w:highlight w:val="yellow"/>
                <w:lang w:val="en-GB"/>
              </w:rPr>
              <w:t>There is one joint initiative in total for all project areas.</w:t>
            </w:r>
          </w:p>
          <w:p w:rsidR="00A049AE" w:rsidRPr="007749E9" w:rsidRDefault="00A049AE" w:rsidP="007749E9">
            <w:pPr>
              <w:ind w:left="162"/>
              <w:jc w:val="both"/>
              <w:rPr>
                <w:rFonts w:ascii="Georgia" w:hAnsi="Georgia" w:cs="Calibri"/>
                <w:lang w:val="en-GB"/>
              </w:rPr>
            </w:pPr>
          </w:p>
        </w:tc>
      </w:tr>
      <w:tr w:rsidR="00362E8E" w:rsidRPr="007749E9" w:rsidTr="000E2FAC">
        <w:tc>
          <w:tcPr>
            <w:tcW w:w="3119" w:type="dxa"/>
          </w:tcPr>
          <w:p w:rsidR="00362E8E" w:rsidRPr="007749E9" w:rsidRDefault="00362E8E" w:rsidP="007749E9">
            <w:pPr>
              <w:jc w:val="both"/>
              <w:rPr>
                <w:rFonts w:ascii="Georgia" w:hAnsi="Georgia" w:cs="Arial"/>
              </w:rPr>
            </w:pPr>
            <w:r w:rsidRPr="007749E9">
              <w:rPr>
                <w:rFonts w:ascii="Georgia" w:hAnsi="Georgia" w:cs="Arial"/>
                <w:sz w:val="22"/>
              </w:rPr>
              <w:t xml:space="preserve">Output 2.3: </w:t>
            </w:r>
          </w:p>
          <w:p w:rsidR="00362E8E" w:rsidRPr="007749E9" w:rsidRDefault="00362E8E" w:rsidP="007749E9">
            <w:pPr>
              <w:jc w:val="both"/>
              <w:rPr>
                <w:rFonts w:ascii="Georgia" w:hAnsi="Georgia" w:cs="Arial"/>
              </w:rPr>
            </w:pPr>
            <w:r w:rsidRPr="007749E9">
              <w:rPr>
                <w:rFonts w:ascii="Georgia" w:hAnsi="Georgia" w:cs="Arial"/>
                <w:sz w:val="22"/>
              </w:rPr>
              <w:t>Capacity building programme in innovative agriculture crop and technologies implemented</w:t>
            </w:r>
          </w:p>
          <w:p w:rsidR="00362E8E" w:rsidRPr="007749E9" w:rsidRDefault="00362E8E" w:rsidP="007749E9">
            <w:pPr>
              <w:jc w:val="both"/>
              <w:rPr>
                <w:rFonts w:ascii="Georgia" w:hAnsi="Georgia" w:cs="Arial"/>
                <w:lang w:val="en-GB"/>
              </w:rPr>
            </w:pPr>
          </w:p>
        </w:tc>
        <w:tc>
          <w:tcPr>
            <w:tcW w:w="2835" w:type="dxa"/>
            <w:tcBorders>
              <w:bottom w:val="single" w:sz="4" w:space="0" w:color="auto"/>
            </w:tcBorders>
          </w:tcPr>
          <w:p w:rsidR="00362E8E" w:rsidRPr="007749E9" w:rsidRDefault="00362E8E" w:rsidP="007749E9">
            <w:pPr>
              <w:numPr>
                <w:ilvl w:val="0"/>
                <w:numId w:val="14"/>
              </w:numPr>
              <w:ind w:left="342" w:hanging="270"/>
              <w:jc w:val="both"/>
              <w:rPr>
                <w:rFonts w:ascii="Georgia" w:hAnsi="Georgia" w:cs="Arial"/>
              </w:rPr>
            </w:pPr>
            <w:r w:rsidRPr="007749E9">
              <w:rPr>
                <w:rFonts w:ascii="Georgia" w:hAnsi="Georgia" w:cs="Arial"/>
                <w:sz w:val="22"/>
              </w:rPr>
              <w:t>Number of new technologies</w:t>
            </w:r>
          </w:p>
          <w:p w:rsidR="00362E8E" w:rsidRPr="007749E9" w:rsidRDefault="00362E8E" w:rsidP="007749E9">
            <w:pPr>
              <w:numPr>
                <w:ilvl w:val="0"/>
                <w:numId w:val="14"/>
              </w:numPr>
              <w:ind w:left="342" w:hanging="270"/>
              <w:jc w:val="both"/>
              <w:rPr>
                <w:rFonts w:ascii="Georgia" w:hAnsi="Georgia" w:cs="Arial"/>
              </w:rPr>
            </w:pPr>
            <w:r w:rsidRPr="007749E9">
              <w:rPr>
                <w:rFonts w:ascii="Georgia" w:hAnsi="Georgia" w:cs="Arial"/>
                <w:sz w:val="22"/>
              </w:rPr>
              <w:t>Number of participants in technological trainings</w:t>
            </w:r>
          </w:p>
          <w:p w:rsidR="00362E8E" w:rsidRPr="007749E9" w:rsidRDefault="00362E8E" w:rsidP="007749E9">
            <w:pPr>
              <w:numPr>
                <w:ilvl w:val="0"/>
                <w:numId w:val="14"/>
              </w:numPr>
              <w:ind w:left="342" w:hanging="270"/>
              <w:jc w:val="both"/>
              <w:rPr>
                <w:rFonts w:ascii="Georgia" w:hAnsi="Georgia" w:cs="Arial"/>
              </w:rPr>
            </w:pPr>
            <w:r w:rsidRPr="007749E9">
              <w:rPr>
                <w:rFonts w:ascii="Georgia" w:hAnsi="Georgia" w:cs="Arial"/>
                <w:sz w:val="22"/>
              </w:rPr>
              <w:t>Number of demonstrations and exchange visits held</w:t>
            </w:r>
          </w:p>
          <w:p w:rsidR="00362E8E" w:rsidRPr="007749E9" w:rsidRDefault="00362E8E" w:rsidP="007749E9">
            <w:pPr>
              <w:pStyle w:val="ListParagraph"/>
              <w:numPr>
                <w:ilvl w:val="0"/>
                <w:numId w:val="8"/>
              </w:numPr>
              <w:ind w:left="270" w:hanging="270"/>
              <w:jc w:val="both"/>
              <w:rPr>
                <w:rFonts w:ascii="Georgia" w:hAnsi="Georgia" w:cs="Calibri"/>
                <w:lang w:val="en-GB"/>
              </w:rPr>
            </w:pPr>
            <w:r w:rsidRPr="007749E9">
              <w:rPr>
                <w:rFonts w:ascii="Georgia" w:hAnsi="Georgia" w:cs="Arial"/>
                <w:sz w:val="22"/>
              </w:rPr>
              <w:t>Number of model farms</w:t>
            </w:r>
          </w:p>
        </w:tc>
        <w:tc>
          <w:tcPr>
            <w:tcW w:w="2585" w:type="dxa"/>
            <w:tcBorders>
              <w:bottom w:val="single" w:sz="4" w:space="0" w:color="auto"/>
            </w:tcBorders>
          </w:tcPr>
          <w:p w:rsidR="00362E8E" w:rsidRPr="007749E9" w:rsidRDefault="00362E8E" w:rsidP="007749E9">
            <w:pPr>
              <w:pStyle w:val="ListParagraph"/>
              <w:numPr>
                <w:ilvl w:val="0"/>
                <w:numId w:val="9"/>
              </w:numPr>
              <w:ind w:left="291" w:hanging="284"/>
              <w:jc w:val="both"/>
              <w:rPr>
                <w:rFonts w:ascii="Georgia" w:hAnsi="Georgia" w:cs="Calibri"/>
                <w:lang w:val="en-GB"/>
              </w:rPr>
            </w:pPr>
            <w:r w:rsidRPr="007749E9">
              <w:rPr>
                <w:rFonts w:ascii="Georgia" w:hAnsi="Georgia" w:cs="Arial"/>
                <w:sz w:val="22"/>
              </w:rPr>
              <w:t>Low use of productive technologies by target groups.</w:t>
            </w:r>
          </w:p>
        </w:tc>
        <w:tc>
          <w:tcPr>
            <w:tcW w:w="3060" w:type="dxa"/>
            <w:tcBorders>
              <w:bottom w:val="single" w:sz="4" w:space="0" w:color="auto"/>
            </w:tcBorders>
          </w:tcPr>
          <w:p w:rsidR="00362E8E" w:rsidRPr="007749E9" w:rsidRDefault="00362E8E" w:rsidP="007749E9">
            <w:pPr>
              <w:numPr>
                <w:ilvl w:val="0"/>
                <w:numId w:val="14"/>
              </w:numPr>
              <w:ind w:left="248" w:hanging="248"/>
              <w:jc w:val="both"/>
              <w:rPr>
                <w:rFonts w:ascii="Georgia" w:hAnsi="Georgia" w:cs="Arial"/>
              </w:rPr>
            </w:pPr>
            <w:r w:rsidRPr="007749E9">
              <w:rPr>
                <w:rFonts w:ascii="Georgia" w:hAnsi="Georgia" w:cs="Arial"/>
                <w:sz w:val="22"/>
              </w:rPr>
              <w:t>To be established.</w:t>
            </w:r>
          </w:p>
          <w:p w:rsidR="00362E8E" w:rsidRPr="007749E9" w:rsidRDefault="00362E8E" w:rsidP="007749E9">
            <w:pPr>
              <w:numPr>
                <w:ilvl w:val="0"/>
                <w:numId w:val="14"/>
              </w:numPr>
              <w:ind w:left="248" w:hanging="248"/>
              <w:jc w:val="both"/>
              <w:rPr>
                <w:rFonts w:ascii="Georgia" w:hAnsi="Georgia" w:cs="Arial"/>
              </w:rPr>
            </w:pPr>
            <w:r w:rsidRPr="007749E9">
              <w:rPr>
                <w:rFonts w:ascii="Georgia" w:hAnsi="Georgia" w:cs="Arial"/>
                <w:sz w:val="22"/>
              </w:rPr>
              <w:t>125 participants trained in total;</w:t>
            </w:r>
          </w:p>
          <w:p w:rsidR="00362E8E" w:rsidRPr="007749E9" w:rsidRDefault="00362E8E" w:rsidP="007749E9">
            <w:pPr>
              <w:numPr>
                <w:ilvl w:val="0"/>
                <w:numId w:val="26"/>
              </w:numPr>
              <w:ind w:left="248" w:hanging="248"/>
              <w:jc w:val="both"/>
              <w:rPr>
                <w:rFonts w:ascii="Georgia" w:hAnsi="Georgia" w:cs="Arial"/>
              </w:rPr>
            </w:pPr>
            <w:r w:rsidRPr="007749E9">
              <w:rPr>
                <w:rFonts w:ascii="Georgia" w:hAnsi="Georgia" w:cs="Arial"/>
                <w:sz w:val="22"/>
              </w:rPr>
              <w:t>At least 10 demonstrations in total; at least 2 exchange visits</w:t>
            </w:r>
          </w:p>
          <w:p w:rsidR="00362E8E" w:rsidRPr="007749E9" w:rsidRDefault="00362E8E" w:rsidP="007749E9">
            <w:pPr>
              <w:pStyle w:val="ListParagraph"/>
              <w:numPr>
                <w:ilvl w:val="0"/>
                <w:numId w:val="9"/>
              </w:numPr>
              <w:ind w:left="291" w:hanging="284"/>
              <w:jc w:val="both"/>
              <w:rPr>
                <w:rFonts w:ascii="Georgia" w:hAnsi="Georgia" w:cs="Calibri"/>
                <w:lang w:val="en-GB"/>
              </w:rPr>
            </w:pPr>
            <w:r w:rsidRPr="007749E9">
              <w:rPr>
                <w:rFonts w:ascii="Georgia" w:hAnsi="Georgia" w:cs="Arial"/>
                <w:sz w:val="22"/>
              </w:rPr>
              <w:t>2 model farms in each communities (1female farmer)</w:t>
            </w:r>
          </w:p>
        </w:tc>
        <w:tc>
          <w:tcPr>
            <w:tcW w:w="4622" w:type="dxa"/>
            <w:tcBorders>
              <w:bottom w:val="single" w:sz="4" w:space="0" w:color="auto"/>
            </w:tcBorders>
          </w:tcPr>
          <w:p w:rsidR="00362E8E" w:rsidRPr="007749E9" w:rsidRDefault="00362E8E" w:rsidP="007749E9">
            <w:pPr>
              <w:pStyle w:val="ListParagraph"/>
              <w:numPr>
                <w:ilvl w:val="0"/>
                <w:numId w:val="9"/>
              </w:numPr>
              <w:ind w:left="291" w:hanging="284"/>
              <w:jc w:val="both"/>
              <w:rPr>
                <w:rFonts w:ascii="Georgia" w:hAnsi="Georgia" w:cs="Calibri"/>
                <w:lang w:val="en-GB"/>
              </w:rPr>
            </w:pPr>
            <w:r w:rsidRPr="007749E9">
              <w:rPr>
                <w:rFonts w:ascii="Georgia" w:hAnsi="Georgia" w:cs="Calibri"/>
                <w:sz w:val="22"/>
                <w:lang w:val="en-GB"/>
              </w:rPr>
              <w:t>N/A</w:t>
            </w:r>
          </w:p>
          <w:p w:rsidR="007C31C9" w:rsidRPr="007749E9" w:rsidRDefault="007C31C9" w:rsidP="007749E9">
            <w:pPr>
              <w:pStyle w:val="ListParagraph"/>
              <w:numPr>
                <w:ilvl w:val="0"/>
                <w:numId w:val="9"/>
              </w:numPr>
              <w:ind w:left="291" w:hanging="284"/>
              <w:jc w:val="both"/>
              <w:rPr>
                <w:rFonts w:ascii="Georgia" w:hAnsi="Georgia" w:cs="Calibri"/>
                <w:lang w:val="en-GB"/>
              </w:rPr>
            </w:pPr>
            <w:r w:rsidRPr="007749E9">
              <w:rPr>
                <w:rFonts w:ascii="Georgia" w:hAnsi="Georgia" w:cs="Calibri"/>
                <w:sz w:val="22"/>
                <w:lang w:val="en-GB"/>
              </w:rPr>
              <w:t>N/A</w:t>
            </w:r>
          </w:p>
          <w:p w:rsidR="007C31C9" w:rsidRPr="007749E9" w:rsidRDefault="007C31C9" w:rsidP="007749E9">
            <w:pPr>
              <w:pStyle w:val="ListParagraph"/>
              <w:numPr>
                <w:ilvl w:val="0"/>
                <w:numId w:val="14"/>
              </w:numPr>
              <w:overflowPunct w:val="0"/>
              <w:autoSpaceDE w:val="0"/>
              <w:autoSpaceDN w:val="0"/>
              <w:adjustRightInd w:val="0"/>
              <w:contextualSpacing w:val="0"/>
              <w:jc w:val="both"/>
              <w:rPr>
                <w:rFonts w:ascii="Georgia" w:hAnsi="Georgia" w:cs="Arial"/>
                <w:highlight w:val="yellow"/>
              </w:rPr>
            </w:pPr>
            <w:r w:rsidRPr="007749E9">
              <w:rPr>
                <w:rFonts w:ascii="Georgia" w:hAnsi="Georgia" w:cs="Arial"/>
                <w:sz w:val="22"/>
                <w:highlight w:val="yellow"/>
              </w:rPr>
              <w:t xml:space="preserve">1-exchanging visit organized in Korca(Agrinet) 20 participants (out of which </w:t>
            </w:r>
            <w:r w:rsidR="00F03E5F" w:rsidRPr="007749E9">
              <w:rPr>
                <w:rFonts w:ascii="Georgia" w:hAnsi="Georgia" w:cs="Arial"/>
                <w:sz w:val="22"/>
                <w:highlight w:val="yellow"/>
              </w:rPr>
              <w:t>8</w:t>
            </w:r>
            <w:r w:rsidRPr="007749E9">
              <w:rPr>
                <w:rFonts w:ascii="Georgia" w:hAnsi="Georgia" w:cs="Arial"/>
                <w:sz w:val="22"/>
                <w:highlight w:val="yellow"/>
              </w:rPr>
              <w:t xml:space="preserve"> female)</w:t>
            </w:r>
          </w:p>
          <w:p w:rsidR="00442754" w:rsidRPr="007749E9" w:rsidRDefault="00442754" w:rsidP="007749E9">
            <w:pPr>
              <w:pStyle w:val="ListParagraph"/>
              <w:numPr>
                <w:ilvl w:val="0"/>
                <w:numId w:val="14"/>
              </w:numPr>
              <w:overflowPunct w:val="0"/>
              <w:autoSpaceDE w:val="0"/>
              <w:autoSpaceDN w:val="0"/>
              <w:adjustRightInd w:val="0"/>
              <w:contextualSpacing w:val="0"/>
              <w:jc w:val="both"/>
              <w:rPr>
                <w:rFonts w:ascii="Georgia" w:hAnsi="Georgia" w:cs="Arial"/>
                <w:highlight w:val="yellow"/>
              </w:rPr>
            </w:pPr>
            <w:r w:rsidRPr="007749E9">
              <w:rPr>
                <w:rFonts w:ascii="Georgia" w:hAnsi="Georgia" w:cs="Arial"/>
                <w:sz w:val="22"/>
                <w:highlight w:val="yellow"/>
              </w:rPr>
              <w:t>10-model</w:t>
            </w:r>
            <w:r w:rsidR="00F03E5F" w:rsidRPr="007749E9">
              <w:rPr>
                <w:rFonts w:ascii="Georgia" w:hAnsi="Georgia" w:cs="Arial"/>
                <w:sz w:val="22"/>
                <w:highlight w:val="yellow"/>
              </w:rPr>
              <w:t xml:space="preserve"> farms in total out of which 5</w:t>
            </w:r>
            <w:r w:rsidRPr="007749E9">
              <w:rPr>
                <w:rFonts w:ascii="Georgia" w:hAnsi="Georgia" w:cs="Arial"/>
                <w:sz w:val="22"/>
                <w:highlight w:val="yellow"/>
              </w:rPr>
              <w:t xml:space="preserve"> female)</w:t>
            </w:r>
          </w:p>
          <w:p w:rsidR="00442754" w:rsidRPr="007749E9" w:rsidRDefault="00442754" w:rsidP="007749E9">
            <w:pPr>
              <w:pStyle w:val="ListParagraph"/>
              <w:overflowPunct w:val="0"/>
              <w:autoSpaceDE w:val="0"/>
              <w:autoSpaceDN w:val="0"/>
              <w:adjustRightInd w:val="0"/>
              <w:ind w:left="378"/>
              <w:contextualSpacing w:val="0"/>
              <w:jc w:val="both"/>
              <w:rPr>
                <w:rFonts w:ascii="Georgia" w:hAnsi="Georgia"/>
              </w:rPr>
            </w:pPr>
          </w:p>
          <w:p w:rsidR="00442754" w:rsidRPr="007749E9" w:rsidRDefault="00442754" w:rsidP="007749E9">
            <w:pPr>
              <w:pStyle w:val="ListParagraph"/>
              <w:ind w:left="450"/>
              <w:jc w:val="both"/>
              <w:rPr>
                <w:rFonts w:ascii="Georgia" w:hAnsi="Georgia"/>
              </w:rPr>
            </w:pPr>
          </w:p>
          <w:p w:rsidR="00442754" w:rsidRPr="007749E9" w:rsidRDefault="00442754" w:rsidP="007749E9">
            <w:pPr>
              <w:pStyle w:val="ListParagraph"/>
              <w:overflowPunct w:val="0"/>
              <w:autoSpaceDE w:val="0"/>
              <w:autoSpaceDN w:val="0"/>
              <w:adjustRightInd w:val="0"/>
              <w:ind w:left="360"/>
              <w:contextualSpacing w:val="0"/>
              <w:jc w:val="both"/>
              <w:rPr>
                <w:rFonts w:ascii="Georgia" w:hAnsi="Georgia" w:cs="Arial"/>
              </w:rPr>
            </w:pPr>
          </w:p>
          <w:p w:rsidR="007C31C9" w:rsidRPr="007749E9" w:rsidRDefault="007C31C9" w:rsidP="007749E9">
            <w:pPr>
              <w:pStyle w:val="ListParagraph"/>
              <w:ind w:left="291"/>
              <w:jc w:val="both"/>
              <w:rPr>
                <w:rFonts w:ascii="Georgia" w:hAnsi="Georgia" w:cs="Calibri"/>
                <w:lang w:val="en-GB"/>
              </w:rPr>
            </w:pPr>
          </w:p>
        </w:tc>
      </w:tr>
      <w:tr w:rsidR="00362E8E" w:rsidRPr="007749E9" w:rsidTr="000E2FAC">
        <w:tc>
          <w:tcPr>
            <w:tcW w:w="3119" w:type="dxa"/>
          </w:tcPr>
          <w:p w:rsidR="00362E8E" w:rsidRPr="007749E9" w:rsidRDefault="00362E8E" w:rsidP="007749E9">
            <w:pPr>
              <w:jc w:val="both"/>
              <w:rPr>
                <w:rFonts w:ascii="Georgia" w:hAnsi="Georgia" w:cs="Arial"/>
              </w:rPr>
            </w:pPr>
            <w:r w:rsidRPr="007749E9">
              <w:rPr>
                <w:rFonts w:ascii="Georgia" w:hAnsi="Georgia" w:cs="Arial"/>
                <w:sz w:val="22"/>
              </w:rPr>
              <w:t xml:space="preserve">Output 2.4: </w:t>
            </w:r>
          </w:p>
          <w:p w:rsidR="00362E8E" w:rsidRPr="007749E9" w:rsidRDefault="00362E8E" w:rsidP="007749E9">
            <w:pPr>
              <w:jc w:val="both"/>
              <w:rPr>
                <w:rFonts w:ascii="Georgia" w:hAnsi="Georgia" w:cs="Arial"/>
              </w:rPr>
            </w:pPr>
            <w:r w:rsidRPr="007749E9">
              <w:rPr>
                <w:rFonts w:ascii="Georgia" w:hAnsi="Georgia" w:cs="Arial"/>
                <w:sz w:val="22"/>
              </w:rPr>
              <w:t xml:space="preserve">Capacity and skills of participating communities in off-farm business </w:t>
            </w:r>
            <w:r w:rsidRPr="007749E9">
              <w:rPr>
                <w:rFonts w:ascii="Georgia" w:hAnsi="Georgia" w:cs="Arial"/>
                <w:sz w:val="22"/>
              </w:rPr>
              <w:lastRenderedPageBreak/>
              <w:t>opportunities are improved</w:t>
            </w:r>
          </w:p>
          <w:p w:rsidR="00362E8E" w:rsidRPr="007749E9" w:rsidRDefault="00362E8E" w:rsidP="007749E9">
            <w:pPr>
              <w:jc w:val="both"/>
              <w:rPr>
                <w:rFonts w:ascii="Georgia" w:hAnsi="Georgia" w:cs="Arial"/>
                <w:lang w:val="en-GB"/>
              </w:rPr>
            </w:pPr>
          </w:p>
          <w:p w:rsidR="00362E8E" w:rsidRPr="007749E9" w:rsidRDefault="00362E8E" w:rsidP="007749E9">
            <w:pPr>
              <w:jc w:val="both"/>
              <w:rPr>
                <w:rFonts w:ascii="Georgia" w:hAnsi="Georgia" w:cs="Arial"/>
                <w:lang w:val="en-GB"/>
              </w:rPr>
            </w:pPr>
          </w:p>
        </w:tc>
        <w:tc>
          <w:tcPr>
            <w:tcW w:w="2835" w:type="dxa"/>
            <w:tcBorders>
              <w:bottom w:val="single" w:sz="4" w:space="0" w:color="auto"/>
            </w:tcBorders>
          </w:tcPr>
          <w:p w:rsidR="00362E8E" w:rsidRPr="007749E9" w:rsidRDefault="00362E8E" w:rsidP="007749E9">
            <w:pPr>
              <w:numPr>
                <w:ilvl w:val="0"/>
                <w:numId w:val="6"/>
              </w:numPr>
              <w:tabs>
                <w:tab w:val="clear" w:pos="360"/>
                <w:tab w:val="num" w:pos="162"/>
              </w:tabs>
              <w:ind w:left="162" w:hanging="162"/>
              <w:jc w:val="both"/>
              <w:rPr>
                <w:rFonts w:ascii="Georgia" w:hAnsi="Georgia" w:cs="Arial"/>
              </w:rPr>
            </w:pPr>
            <w:r w:rsidRPr="007749E9">
              <w:rPr>
                <w:rFonts w:ascii="Georgia" w:hAnsi="Georgia" w:cs="Arial"/>
                <w:sz w:val="22"/>
              </w:rPr>
              <w:lastRenderedPageBreak/>
              <w:t>Number of VET trainees (women);</w:t>
            </w:r>
          </w:p>
          <w:p w:rsidR="00362E8E" w:rsidRPr="007749E9" w:rsidRDefault="00362E8E" w:rsidP="007749E9">
            <w:pPr>
              <w:numPr>
                <w:ilvl w:val="0"/>
                <w:numId w:val="6"/>
              </w:numPr>
              <w:tabs>
                <w:tab w:val="clear" w:pos="360"/>
                <w:tab w:val="num" w:pos="162"/>
              </w:tabs>
              <w:ind w:left="162" w:hanging="162"/>
              <w:jc w:val="both"/>
              <w:rPr>
                <w:rFonts w:ascii="Georgia" w:hAnsi="Georgia" w:cs="Arial"/>
              </w:rPr>
            </w:pPr>
            <w:r w:rsidRPr="007749E9">
              <w:rPr>
                <w:rFonts w:ascii="Georgia" w:hAnsi="Georgia" w:cs="Arial"/>
                <w:sz w:val="22"/>
              </w:rPr>
              <w:t>Number of VET trainees (among youth);</w:t>
            </w:r>
          </w:p>
          <w:p w:rsidR="00362E8E" w:rsidRPr="007749E9" w:rsidRDefault="00362E8E" w:rsidP="007749E9">
            <w:pPr>
              <w:numPr>
                <w:ilvl w:val="0"/>
                <w:numId w:val="8"/>
              </w:numPr>
              <w:ind w:left="270" w:hanging="270"/>
              <w:jc w:val="both"/>
              <w:rPr>
                <w:rFonts w:ascii="Georgia" w:hAnsi="Georgia" w:cs="Calibri"/>
                <w:lang w:val="en-GB"/>
              </w:rPr>
            </w:pPr>
            <w:r w:rsidRPr="007749E9">
              <w:rPr>
                <w:rFonts w:ascii="Georgia" w:hAnsi="Georgia" w:cs="Arial"/>
                <w:sz w:val="22"/>
              </w:rPr>
              <w:lastRenderedPageBreak/>
              <w:t>Number of VET trainees assisted with internships in business companies</w:t>
            </w:r>
          </w:p>
        </w:tc>
        <w:tc>
          <w:tcPr>
            <w:tcW w:w="2585" w:type="dxa"/>
            <w:tcBorders>
              <w:bottom w:val="single" w:sz="4" w:space="0" w:color="auto"/>
            </w:tcBorders>
          </w:tcPr>
          <w:p w:rsidR="00362E8E" w:rsidRPr="007749E9" w:rsidRDefault="00362E8E" w:rsidP="007749E9">
            <w:pPr>
              <w:numPr>
                <w:ilvl w:val="0"/>
                <w:numId w:val="9"/>
              </w:numPr>
              <w:ind w:left="291" w:hanging="284"/>
              <w:jc w:val="both"/>
              <w:rPr>
                <w:rFonts w:ascii="Georgia" w:hAnsi="Georgia" w:cs="Calibri"/>
                <w:lang w:val="en-GB"/>
              </w:rPr>
            </w:pPr>
            <w:r w:rsidRPr="007749E9">
              <w:rPr>
                <w:rFonts w:ascii="Georgia" w:hAnsi="Georgia" w:cs="Arial"/>
                <w:sz w:val="22"/>
              </w:rPr>
              <w:lastRenderedPageBreak/>
              <w:t>Low participation in off-farm business opportunities.</w:t>
            </w:r>
          </w:p>
        </w:tc>
        <w:tc>
          <w:tcPr>
            <w:tcW w:w="3060" w:type="dxa"/>
            <w:tcBorders>
              <w:bottom w:val="single" w:sz="4" w:space="0" w:color="auto"/>
            </w:tcBorders>
          </w:tcPr>
          <w:p w:rsidR="00362E8E" w:rsidRPr="007749E9" w:rsidRDefault="00362E8E" w:rsidP="007749E9">
            <w:pPr>
              <w:numPr>
                <w:ilvl w:val="0"/>
                <w:numId w:val="6"/>
              </w:numPr>
              <w:tabs>
                <w:tab w:val="clear" w:pos="360"/>
                <w:tab w:val="num" w:pos="248"/>
              </w:tabs>
              <w:ind w:left="248" w:hanging="248"/>
              <w:jc w:val="both"/>
              <w:rPr>
                <w:rFonts w:ascii="Georgia" w:hAnsi="Georgia" w:cs="Arial"/>
              </w:rPr>
            </w:pPr>
            <w:r w:rsidRPr="007749E9">
              <w:rPr>
                <w:rFonts w:ascii="Georgia" w:hAnsi="Georgia" w:cs="Arial"/>
                <w:sz w:val="22"/>
              </w:rPr>
              <w:t>Up to 30 women have got access to VET courses;</w:t>
            </w:r>
          </w:p>
          <w:p w:rsidR="00362E8E" w:rsidRPr="007749E9" w:rsidRDefault="00362E8E" w:rsidP="007749E9">
            <w:pPr>
              <w:numPr>
                <w:ilvl w:val="0"/>
                <w:numId w:val="6"/>
              </w:numPr>
              <w:tabs>
                <w:tab w:val="clear" w:pos="360"/>
                <w:tab w:val="num" w:pos="248"/>
              </w:tabs>
              <w:ind w:left="248" w:hanging="248"/>
              <w:jc w:val="both"/>
              <w:rPr>
                <w:rFonts w:ascii="Georgia" w:hAnsi="Georgia" w:cs="Arial"/>
              </w:rPr>
            </w:pPr>
            <w:r w:rsidRPr="007749E9">
              <w:rPr>
                <w:rFonts w:ascii="Georgia" w:hAnsi="Georgia" w:cs="Arial"/>
                <w:sz w:val="22"/>
              </w:rPr>
              <w:t>Up to 30 VET courses completed by youth;</w:t>
            </w:r>
          </w:p>
          <w:p w:rsidR="00362E8E" w:rsidRPr="007749E9" w:rsidRDefault="00362E8E" w:rsidP="007749E9">
            <w:pPr>
              <w:numPr>
                <w:ilvl w:val="0"/>
                <w:numId w:val="9"/>
              </w:numPr>
              <w:ind w:left="291" w:hanging="284"/>
              <w:jc w:val="both"/>
              <w:rPr>
                <w:rFonts w:ascii="Georgia" w:hAnsi="Georgia" w:cs="Calibri"/>
                <w:lang w:val="en-GB"/>
              </w:rPr>
            </w:pPr>
            <w:r w:rsidRPr="007749E9">
              <w:rPr>
                <w:rFonts w:ascii="Georgia" w:hAnsi="Georgia" w:cs="Arial"/>
                <w:sz w:val="22"/>
              </w:rPr>
              <w:lastRenderedPageBreak/>
              <w:t>Up to 50% of all trainees have got internships with the project support (up to half women)</w:t>
            </w:r>
          </w:p>
        </w:tc>
        <w:tc>
          <w:tcPr>
            <w:tcW w:w="4622" w:type="dxa"/>
            <w:tcBorders>
              <w:bottom w:val="single" w:sz="4" w:space="0" w:color="auto"/>
            </w:tcBorders>
          </w:tcPr>
          <w:p w:rsidR="000E5A89" w:rsidRPr="007749E9" w:rsidRDefault="000E5A89" w:rsidP="007749E9">
            <w:pPr>
              <w:pStyle w:val="ListParagraph"/>
              <w:numPr>
                <w:ilvl w:val="0"/>
                <w:numId w:val="14"/>
              </w:numPr>
              <w:overflowPunct w:val="0"/>
              <w:autoSpaceDE w:val="0"/>
              <w:autoSpaceDN w:val="0"/>
              <w:adjustRightInd w:val="0"/>
              <w:contextualSpacing w:val="0"/>
              <w:jc w:val="both"/>
              <w:rPr>
                <w:rFonts w:ascii="Georgia" w:hAnsi="Georgia" w:cs="Calibri"/>
                <w:highlight w:val="yellow"/>
                <w:lang w:val="en-GB"/>
              </w:rPr>
            </w:pPr>
            <w:r w:rsidRPr="007749E9">
              <w:rPr>
                <w:rFonts w:ascii="Georgia" w:hAnsi="Georgia" w:cs="Arial"/>
                <w:sz w:val="22"/>
                <w:highlight w:val="yellow"/>
              </w:rPr>
              <w:lastRenderedPageBreak/>
              <w:t>In 2019, 27 participants (out of which 15 females) were trained the professional courses for (tailoring, hairdressing, cooker, plumber).</w:t>
            </w:r>
          </w:p>
          <w:p w:rsidR="00362E8E" w:rsidRPr="007749E9" w:rsidRDefault="000E5A89" w:rsidP="007749E9">
            <w:pPr>
              <w:pStyle w:val="ListParagraph"/>
              <w:numPr>
                <w:ilvl w:val="0"/>
                <w:numId w:val="14"/>
              </w:numPr>
              <w:overflowPunct w:val="0"/>
              <w:autoSpaceDE w:val="0"/>
              <w:autoSpaceDN w:val="0"/>
              <w:adjustRightInd w:val="0"/>
              <w:contextualSpacing w:val="0"/>
              <w:jc w:val="both"/>
              <w:rPr>
                <w:rFonts w:ascii="Georgia" w:hAnsi="Georgia" w:cs="Calibri"/>
                <w:lang w:val="en-GB"/>
              </w:rPr>
            </w:pPr>
            <w:r w:rsidRPr="007749E9">
              <w:rPr>
                <w:rFonts w:ascii="Georgia" w:hAnsi="Georgia" w:cs="Georgia"/>
                <w:sz w:val="22"/>
                <w:highlight w:val="yellow"/>
              </w:rPr>
              <w:lastRenderedPageBreak/>
              <w:t xml:space="preserve"> There is no budget foreseen for internships for the trainees.</w:t>
            </w:r>
          </w:p>
        </w:tc>
      </w:tr>
      <w:tr w:rsidR="00362E8E" w:rsidRPr="007749E9" w:rsidTr="000E2FAC">
        <w:tc>
          <w:tcPr>
            <w:tcW w:w="3119" w:type="dxa"/>
          </w:tcPr>
          <w:p w:rsidR="00362E8E" w:rsidRPr="007749E9" w:rsidRDefault="00362E8E" w:rsidP="007749E9">
            <w:pPr>
              <w:jc w:val="both"/>
              <w:rPr>
                <w:rFonts w:ascii="Georgia" w:hAnsi="Georgia" w:cs="Arial"/>
                <w:color w:val="000000"/>
                <w:lang w:val="en-GB"/>
              </w:rPr>
            </w:pPr>
            <w:r w:rsidRPr="007749E9">
              <w:rPr>
                <w:rFonts w:ascii="Georgia" w:hAnsi="Georgia" w:cs="Arial"/>
                <w:color w:val="000000"/>
                <w:sz w:val="22"/>
                <w:lang w:val="en-GB"/>
              </w:rPr>
              <w:lastRenderedPageBreak/>
              <w:t>Output 3.1:</w:t>
            </w:r>
          </w:p>
          <w:p w:rsidR="00362E8E" w:rsidRPr="007749E9" w:rsidRDefault="00362E8E" w:rsidP="007749E9">
            <w:pPr>
              <w:pStyle w:val="CommentText"/>
              <w:jc w:val="both"/>
              <w:rPr>
                <w:rFonts w:ascii="Georgia" w:hAnsi="Georgia" w:cs="Arial"/>
                <w:sz w:val="22"/>
                <w:szCs w:val="22"/>
                <w:lang w:val="en-GB"/>
              </w:rPr>
            </w:pPr>
            <w:r w:rsidRPr="007749E9">
              <w:rPr>
                <w:rFonts w:ascii="Georgia" w:hAnsi="Georgia" w:cs="Arial"/>
                <w:color w:val="000000"/>
                <w:sz w:val="22"/>
                <w:szCs w:val="22"/>
                <w:lang w:val="en-GB"/>
              </w:rPr>
              <w:t>Improved access to civic rights and economic opportunities for Roma and other minorities.</w:t>
            </w:r>
          </w:p>
          <w:p w:rsidR="00362E8E" w:rsidRPr="007749E9" w:rsidRDefault="00362E8E" w:rsidP="007749E9">
            <w:pPr>
              <w:pStyle w:val="CommentText"/>
              <w:jc w:val="both"/>
              <w:rPr>
                <w:rFonts w:ascii="Georgia" w:hAnsi="Georgia" w:cs="Arial"/>
                <w:sz w:val="22"/>
                <w:szCs w:val="22"/>
                <w:lang w:val="en-GB"/>
              </w:rPr>
            </w:pPr>
          </w:p>
        </w:tc>
        <w:tc>
          <w:tcPr>
            <w:tcW w:w="2835" w:type="dxa"/>
            <w:tcBorders>
              <w:bottom w:val="single" w:sz="4" w:space="0" w:color="auto"/>
            </w:tcBorders>
          </w:tcPr>
          <w:p w:rsidR="00362E8E" w:rsidRPr="007749E9" w:rsidRDefault="00362E8E" w:rsidP="007749E9">
            <w:pPr>
              <w:pStyle w:val="ListParagraph"/>
              <w:numPr>
                <w:ilvl w:val="0"/>
                <w:numId w:val="8"/>
              </w:numPr>
              <w:ind w:left="270" w:hanging="270"/>
              <w:jc w:val="both"/>
              <w:rPr>
                <w:rFonts w:ascii="Georgia" w:hAnsi="Georgia" w:cs="Calibri"/>
                <w:lang w:val="en-GB"/>
              </w:rPr>
            </w:pPr>
            <w:r w:rsidRPr="007749E9">
              <w:rPr>
                <w:rFonts w:ascii="Georgia" w:hAnsi="Georgia" w:cs="Calibri"/>
                <w:color w:val="000000"/>
                <w:sz w:val="22"/>
                <w:lang w:val="en-GB"/>
              </w:rPr>
              <w:t>Level of implementation of existing legal frameworks for protection of minority rights</w:t>
            </w:r>
          </w:p>
        </w:tc>
        <w:tc>
          <w:tcPr>
            <w:tcW w:w="2585" w:type="dxa"/>
            <w:tcBorders>
              <w:bottom w:val="single" w:sz="4" w:space="0" w:color="auto"/>
            </w:tcBorders>
          </w:tcPr>
          <w:p w:rsidR="00362E8E" w:rsidRPr="007749E9" w:rsidRDefault="00362E8E" w:rsidP="007749E9">
            <w:pPr>
              <w:pStyle w:val="ListParagraph"/>
              <w:numPr>
                <w:ilvl w:val="0"/>
                <w:numId w:val="9"/>
              </w:numPr>
              <w:ind w:left="291" w:hanging="284"/>
              <w:jc w:val="both"/>
              <w:rPr>
                <w:rFonts w:ascii="Georgia" w:hAnsi="Georgia" w:cs="Calibri"/>
                <w:lang w:val="en-GB"/>
              </w:rPr>
            </w:pPr>
            <w:r w:rsidRPr="007749E9">
              <w:rPr>
                <w:rFonts w:ascii="Georgia" w:hAnsi="Georgia" w:cs="Calibri"/>
                <w:color w:val="000000"/>
                <w:sz w:val="22"/>
                <w:lang w:val="en-GB"/>
              </w:rPr>
              <w:t>Low level implementation of existing legal frameworks</w:t>
            </w:r>
          </w:p>
        </w:tc>
        <w:tc>
          <w:tcPr>
            <w:tcW w:w="3060" w:type="dxa"/>
            <w:tcBorders>
              <w:bottom w:val="single" w:sz="4" w:space="0" w:color="auto"/>
            </w:tcBorders>
          </w:tcPr>
          <w:p w:rsidR="00362E8E" w:rsidRPr="007749E9" w:rsidRDefault="00362E8E" w:rsidP="007749E9">
            <w:pPr>
              <w:pStyle w:val="ListParagraph"/>
              <w:numPr>
                <w:ilvl w:val="0"/>
                <w:numId w:val="9"/>
              </w:numPr>
              <w:ind w:left="291" w:hanging="284"/>
              <w:jc w:val="both"/>
              <w:rPr>
                <w:rFonts w:ascii="Georgia" w:hAnsi="Georgia" w:cs="Calibri"/>
                <w:lang w:val="en-GB"/>
              </w:rPr>
            </w:pPr>
            <w:r w:rsidRPr="007749E9">
              <w:rPr>
                <w:rFonts w:ascii="Georgia" w:hAnsi="Georgia" w:cs="Calibri"/>
                <w:color w:val="000000"/>
                <w:sz w:val="22"/>
                <w:lang w:val="en-GB"/>
              </w:rPr>
              <w:t>Improved level of implementation of legal frameworks in Albania,</w:t>
            </w:r>
          </w:p>
        </w:tc>
        <w:tc>
          <w:tcPr>
            <w:tcW w:w="4622" w:type="dxa"/>
            <w:tcBorders>
              <w:bottom w:val="single" w:sz="4" w:space="0" w:color="auto"/>
            </w:tcBorders>
          </w:tcPr>
          <w:p w:rsidR="00362E8E" w:rsidRPr="00FB0566" w:rsidRDefault="00FB0566" w:rsidP="007749E9">
            <w:pPr>
              <w:pStyle w:val="ListParagraph"/>
              <w:ind w:left="291"/>
              <w:jc w:val="both"/>
              <w:rPr>
                <w:rFonts w:ascii="Georgia" w:hAnsi="Georgia" w:cs="Calibri"/>
                <w:lang w:val="en-GB"/>
              </w:rPr>
            </w:pPr>
            <w:r w:rsidRPr="007A78FC">
              <w:rPr>
                <w:rFonts w:ascii="Georgia" w:hAnsi="Georgia"/>
                <w:sz w:val="22"/>
                <w:highlight w:val="yellow"/>
                <w:lang w:val="sq-AL"/>
              </w:rPr>
              <w:t>The Network of Organizations has undertaken five major initiatives during this period.</w:t>
            </w:r>
            <w:r w:rsidR="007A78FC">
              <w:rPr>
                <w:rFonts w:ascii="Georgia" w:hAnsi="Georgia"/>
                <w:sz w:val="22"/>
                <w:lang w:val="sq-AL"/>
              </w:rPr>
              <w:t xml:space="preserve"> (</w:t>
            </w:r>
            <w:r w:rsidR="007A78FC" w:rsidRPr="007A78FC">
              <w:rPr>
                <w:rFonts w:ascii="Georgia" w:hAnsi="Georgia"/>
                <w:sz w:val="22"/>
                <w:highlight w:val="yellow"/>
                <w:lang w:val="sq-AL"/>
              </w:rPr>
              <w:t>For more information has been analyzed in the report</w:t>
            </w:r>
            <w:r w:rsidR="007A78FC">
              <w:rPr>
                <w:rFonts w:ascii="Georgia" w:hAnsi="Georgia"/>
                <w:sz w:val="22"/>
                <w:highlight w:val="yellow"/>
                <w:lang w:val="sq-AL"/>
              </w:rPr>
              <w:t>)</w:t>
            </w:r>
            <w:r w:rsidR="007A78FC" w:rsidRPr="007A78FC">
              <w:rPr>
                <w:rFonts w:ascii="Georgia" w:hAnsi="Georgia"/>
                <w:sz w:val="22"/>
                <w:highlight w:val="yellow"/>
                <w:lang w:val="sq-AL"/>
              </w:rPr>
              <w:t>.</w:t>
            </w:r>
          </w:p>
        </w:tc>
      </w:tr>
      <w:tr w:rsidR="00362E8E" w:rsidRPr="007749E9" w:rsidTr="000E2FAC">
        <w:tc>
          <w:tcPr>
            <w:tcW w:w="3119" w:type="dxa"/>
          </w:tcPr>
          <w:p w:rsidR="00362E8E" w:rsidRPr="007749E9" w:rsidRDefault="00362E8E" w:rsidP="007749E9">
            <w:pPr>
              <w:jc w:val="both"/>
              <w:rPr>
                <w:rFonts w:ascii="Georgia" w:hAnsi="Georgia" w:cs="Arial"/>
              </w:rPr>
            </w:pPr>
            <w:r w:rsidRPr="007749E9">
              <w:rPr>
                <w:rFonts w:ascii="Georgia" w:hAnsi="Georgia" w:cs="Arial"/>
                <w:sz w:val="22"/>
              </w:rPr>
              <w:t>Output 3.2:</w:t>
            </w:r>
            <w:r w:rsidR="00EA73FC" w:rsidRPr="007749E9">
              <w:rPr>
                <w:rFonts w:ascii="Georgia" w:hAnsi="Georgia" w:cs="Arial"/>
                <w:sz w:val="22"/>
              </w:rPr>
              <w:t>1</w:t>
            </w:r>
          </w:p>
          <w:p w:rsidR="00362E8E" w:rsidRPr="007749E9" w:rsidRDefault="00362E8E" w:rsidP="007749E9">
            <w:pPr>
              <w:jc w:val="both"/>
              <w:rPr>
                <w:rFonts w:ascii="Georgia" w:hAnsi="Georgia" w:cs="Arial"/>
              </w:rPr>
            </w:pPr>
            <w:r w:rsidRPr="007749E9">
              <w:rPr>
                <w:rFonts w:ascii="Georgia" w:hAnsi="Georgia" w:cs="Arial"/>
                <w:sz w:val="22"/>
              </w:rPr>
              <w:t xml:space="preserve">Lobbying, advocacy and networking at the national level is enhanced. </w:t>
            </w:r>
          </w:p>
          <w:p w:rsidR="00362E8E" w:rsidRPr="007749E9" w:rsidRDefault="00362E8E" w:rsidP="007749E9">
            <w:pPr>
              <w:jc w:val="both"/>
              <w:rPr>
                <w:rFonts w:ascii="Georgia" w:hAnsi="Georgia" w:cs="Arial"/>
                <w:lang w:val="en-GB"/>
              </w:rPr>
            </w:pPr>
          </w:p>
          <w:p w:rsidR="00362E8E" w:rsidRPr="007749E9" w:rsidRDefault="00362E8E" w:rsidP="007749E9">
            <w:pPr>
              <w:jc w:val="both"/>
              <w:rPr>
                <w:rFonts w:ascii="Georgia" w:hAnsi="Georgia" w:cs="Arial"/>
                <w:lang w:val="en-GB"/>
              </w:rPr>
            </w:pPr>
          </w:p>
          <w:p w:rsidR="00B507F5" w:rsidRPr="007749E9" w:rsidRDefault="00B507F5" w:rsidP="007749E9">
            <w:pPr>
              <w:jc w:val="both"/>
              <w:rPr>
                <w:rFonts w:ascii="Georgia" w:hAnsi="Georgia" w:cs="Arial"/>
                <w:lang w:val="en-GB"/>
              </w:rPr>
            </w:pPr>
          </w:p>
          <w:p w:rsidR="00B507F5" w:rsidRPr="007749E9" w:rsidRDefault="00B507F5" w:rsidP="007749E9">
            <w:pPr>
              <w:jc w:val="both"/>
              <w:rPr>
                <w:rFonts w:ascii="Georgia" w:hAnsi="Georgia" w:cs="Arial"/>
                <w:lang w:val="en-GB"/>
              </w:rPr>
            </w:pPr>
          </w:p>
        </w:tc>
        <w:tc>
          <w:tcPr>
            <w:tcW w:w="2835" w:type="dxa"/>
            <w:tcBorders>
              <w:bottom w:val="single" w:sz="4" w:space="0" w:color="auto"/>
            </w:tcBorders>
          </w:tcPr>
          <w:p w:rsidR="00362E8E" w:rsidRPr="007749E9" w:rsidRDefault="00362E8E" w:rsidP="007749E9">
            <w:pPr>
              <w:numPr>
                <w:ilvl w:val="0"/>
                <w:numId w:val="6"/>
              </w:numPr>
              <w:tabs>
                <w:tab w:val="clear" w:pos="360"/>
                <w:tab w:val="num" w:pos="162"/>
              </w:tabs>
              <w:ind w:left="162" w:hanging="162"/>
              <w:jc w:val="both"/>
              <w:rPr>
                <w:rFonts w:ascii="Georgia" w:hAnsi="Georgia" w:cs="Arial"/>
              </w:rPr>
            </w:pPr>
            <w:r w:rsidRPr="007749E9">
              <w:rPr>
                <w:rFonts w:ascii="Georgia" w:hAnsi="Georgia" w:cs="Arial"/>
                <w:sz w:val="22"/>
              </w:rPr>
              <w:t>Number of participants in capacity building activities</w:t>
            </w:r>
          </w:p>
          <w:p w:rsidR="00362E8E" w:rsidRPr="007749E9" w:rsidRDefault="00362E8E" w:rsidP="007749E9">
            <w:pPr>
              <w:pStyle w:val="ListParagraph"/>
              <w:ind w:left="270"/>
              <w:jc w:val="both"/>
              <w:rPr>
                <w:rFonts w:ascii="Georgia" w:hAnsi="Georgia" w:cs="Calibri"/>
                <w:lang w:val="en-GB"/>
              </w:rPr>
            </w:pPr>
          </w:p>
        </w:tc>
        <w:tc>
          <w:tcPr>
            <w:tcW w:w="2585" w:type="dxa"/>
            <w:tcBorders>
              <w:bottom w:val="single" w:sz="4" w:space="0" w:color="auto"/>
            </w:tcBorders>
          </w:tcPr>
          <w:p w:rsidR="00362E8E" w:rsidRPr="007749E9" w:rsidRDefault="00362E8E" w:rsidP="007749E9">
            <w:pPr>
              <w:numPr>
                <w:ilvl w:val="0"/>
                <w:numId w:val="6"/>
              </w:numPr>
              <w:tabs>
                <w:tab w:val="clear" w:pos="360"/>
                <w:tab w:val="num" w:pos="162"/>
              </w:tabs>
              <w:ind w:left="162" w:hanging="162"/>
              <w:jc w:val="both"/>
              <w:rPr>
                <w:rFonts w:ascii="Georgia" w:hAnsi="Georgia" w:cs="Arial"/>
              </w:rPr>
            </w:pPr>
            <w:r w:rsidRPr="007749E9">
              <w:rPr>
                <w:rFonts w:ascii="Georgia" w:hAnsi="Georgia" w:cs="Arial"/>
                <w:sz w:val="22"/>
              </w:rPr>
              <w:t>Low capacities of roma NGO network members</w:t>
            </w:r>
          </w:p>
          <w:p w:rsidR="00362E8E" w:rsidRPr="007749E9" w:rsidRDefault="00362E8E" w:rsidP="007749E9">
            <w:pPr>
              <w:pStyle w:val="ListParagraph"/>
              <w:ind w:left="291"/>
              <w:jc w:val="both"/>
              <w:rPr>
                <w:rFonts w:ascii="Georgia" w:hAnsi="Georgia" w:cs="Calibri"/>
                <w:lang w:val="en-GB"/>
              </w:rPr>
            </w:pPr>
          </w:p>
        </w:tc>
        <w:tc>
          <w:tcPr>
            <w:tcW w:w="3060" w:type="dxa"/>
            <w:tcBorders>
              <w:bottom w:val="single" w:sz="4" w:space="0" w:color="auto"/>
            </w:tcBorders>
          </w:tcPr>
          <w:p w:rsidR="00362E8E" w:rsidRPr="007749E9" w:rsidRDefault="00362E8E" w:rsidP="007749E9">
            <w:pPr>
              <w:numPr>
                <w:ilvl w:val="0"/>
                <w:numId w:val="6"/>
              </w:numPr>
              <w:tabs>
                <w:tab w:val="clear" w:pos="360"/>
                <w:tab w:val="num" w:pos="248"/>
              </w:tabs>
              <w:ind w:left="248" w:hanging="248"/>
              <w:jc w:val="both"/>
              <w:rPr>
                <w:rFonts w:ascii="Georgia" w:hAnsi="Georgia" w:cs="Arial"/>
              </w:rPr>
            </w:pPr>
            <w:r w:rsidRPr="007749E9">
              <w:rPr>
                <w:rFonts w:ascii="Georgia" w:hAnsi="Georgia" w:cs="Arial"/>
                <w:sz w:val="22"/>
              </w:rPr>
              <w:t>At least 13 Roma NGO will be trained</w:t>
            </w:r>
          </w:p>
          <w:p w:rsidR="00362E8E" w:rsidRPr="007749E9" w:rsidRDefault="00362E8E" w:rsidP="007749E9">
            <w:pPr>
              <w:ind w:left="248"/>
              <w:jc w:val="both"/>
              <w:rPr>
                <w:rFonts w:ascii="Georgia" w:hAnsi="Georgia" w:cs="Arial"/>
              </w:rPr>
            </w:pPr>
          </w:p>
          <w:p w:rsidR="00362E8E" w:rsidRPr="007749E9" w:rsidRDefault="00362E8E" w:rsidP="007749E9">
            <w:pPr>
              <w:jc w:val="both"/>
              <w:rPr>
                <w:rFonts w:ascii="Georgia" w:hAnsi="Georgia" w:cs="Calibri"/>
                <w:lang w:val="en-GB"/>
              </w:rPr>
            </w:pPr>
          </w:p>
        </w:tc>
        <w:tc>
          <w:tcPr>
            <w:tcW w:w="4622" w:type="dxa"/>
            <w:tcBorders>
              <w:bottom w:val="single" w:sz="4" w:space="0" w:color="auto"/>
            </w:tcBorders>
          </w:tcPr>
          <w:p w:rsidR="00362E8E" w:rsidRPr="007749E9" w:rsidRDefault="00794E9C" w:rsidP="007749E9">
            <w:pPr>
              <w:numPr>
                <w:ilvl w:val="0"/>
                <w:numId w:val="6"/>
              </w:numPr>
              <w:tabs>
                <w:tab w:val="clear" w:pos="360"/>
                <w:tab w:val="num" w:pos="162"/>
              </w:tabs>
              <w:ind w:left="162" w:hanging="162"/>
              <w:jc w:val="both"/>
              <w:rPr>
                <w:rFonts w:ascii="Georgia" w:hAnsi="Georgia" w:cs="Arial"/>
                <w:highlight w:val="yellow"/>
              </w:rPr>
            </w:pPr>
            <w:r w:rsidRPr="007749E9">
              <w:rPr>
                <w:rFonts w:ascii="Georgia" w:hAnsi="Georgia" w:cs="Calibri"/>
                <w:color w:val="000000" w:themeColor="text1"/>
                <w:sz w:val="22"/>
                <w:highlight w:val="yellow"/>
                <w:lang w:val="en-GB"/>
              </w:rPr>
              <w:t xml:space="preserve">On 18 November 2019 was organized capacity building </w:t>
            </w:r>
            <w:r w:rsidRPr="007749E9">
              <w:rPr>
                <w:rFonts w:ascii="Georgia" w:hAnsi="Georgia" w:cs="Arial"/>
                <w:sz w:val="22"/>
                <w:highlight w:val="yellow"/>
              </w:rPr>
              <w:t>of roma NGO network members in this topic:</w:t>
            </w:r>
            <w:r w:rsidRPr="007749E9">
              <w:rPr>
                <w:rFonts w:ascii="Georgia" w:hAnsi="Georgia" w:cs="Calibri"/>
                <w:color w:val="000000" w:themeColor="text1"/>
                <w:sz w:val="22"/>
                <w:highlight w:val="yellow"/>
                <w:lang w:val="en-GB"/>
              </w:rPr>
              <w:t xml:space="preserve"> Communication and Ethics in NGOs”&amp;"Leadership and Public Speaking."</w:t>
            </w:r>
          </w:p>
          <w:p w:rsidR="00794E9C" w:rsidRPr="007749E9" w:rsidRDefault="00794E9C" w:rsidP="007749E9">
            <w:pPr>
              <w:pStyle w:val="ListParagraph"/>
              <w:ind w:left="360"/>
              <w:jc w:val="both"/>
              <w:rPr>
                <w:rFonts w:ascii="Georgia" w:hAnsi="Georgia" w:cs="Calibri"/>
                <w:color w:val="FF0000"/>
                <w:lang w:val="en-GB"/>
              </w:rPr>
            </w:pPr>
            <w:r w:rsidRPr="007749E9">
              <w:rPr>
                <w:rFonts w:ascii="Georgia" w:hAnsi="Georgia" w:cs="Calibri"/>
                <w:color w:val="000000" w:themeColor="text1"/>
                <w:sz w:val="22"/>
                <w:highlight w:val="yellow"/>
                <w:lang w:val="en-GB"/>
              </w:rPr>
              <w:t>This training brought together 25 people (15 women and 10 men).</w:t>
            </w:r>
          </w:p>
        </w:tc>
      </w:tr>
      <w:tr w:rsidR="00362E8E" w:rsidRPr="007749E9" w:rsidTr="000E2FAC">
        <w:tc>
          <w:tcPr>
            <w:tcW w:w="3119" w:type="dxa"/>
            <w:tcBorders>
              <w:bottom w:val="single" w:sz="4" w:space="0" w:color="auto"/>
            </w:tcBorders>
          </w:tcPr>
          <w:p w:rsidR="00362E8E" w:rsidRPr="007749E9" w:rsidRDefault="00EA73FC" w:rsidP="007749E9">
            <w:pPr>
              <w:jc w:val="both"/>
              <w:rPr>
                <w:rFonts w:ascii="Georgia" w:hAnsi="Georgia" w:cs="Arial"/>
              </w:rPr>
            </w:pPr>
            <w:r w:rsidRPr="007749E9">
              <w:rPr>
                <w:rFonts w:ascii="Georgia" w:hAnsi="Georgia"/>
                <w:sz w:val="22"/>
                <w:lang w:val="en-GB"/>
              </w:rPr>
              <w:t>Output 3.2.5 -  Awareness workshops on human rights</w:t>
            </w:r>
          </w:p>
        </w:tc>
        <w:tc>
          <w:tcPr>
            <w:tcW w:w="2835" w:type="dxa"/>
            <w:tcBorders>
              <w:bottom w:val="single" w:sz="4" w:space="0" w:color="auto"/>
            </w:tcBorders>
          </w:tcPr>
          <w:p w:rsidR="00362E8E" w:rsidRPr="007749E9" w:rsidRDefault="00362E8E" w:rsidP="007749E9">
            <w:pPr>
              <w:pStyle w:val="ListParagraph"/>
              <w:numPr>
                <w:ilvl w:val="0"/>
                <w:numId w:val="24"/>
              </w:numPr>
              <w:jc w:val="both"/>
              <w:rPr>
                <w:rFonts w:ascii="Georgia" w:hAnsi="Georgia" w:cs="Calibri"/>
                <w:lang w:val="en-GB"/>
              </w:rPr>
            </w:pPr>
            <w:r w:rsidRPr="007749E9">
              <w:rPr>
                <w:rFonts w:ascii="Georgia" w:hAnsi="Georgia" w:cs="Arial"/>
                <w:sz w:val="22"/>
              </w:rPr>
              <w:t>Number of awareness workshops</w:t>
            </w:r>
          </w:p>
        </w:tc>
        <w:tc>
          <w:tcPr>
            <w:tcW w:w="2585" w:type="dxa"/>
            <w:tcBorders>
              <w:bottom w:val="single" w:sz="4" w:space="0" w:color="auto"/>
            </w:tcBorders>
          </w:tcPr>
          <w:p w:rsidR="00362E8E" w:rsidRPr="007749E9" w:rsidRDefault="00362E8E" w:rsidP="007749E9">
            <w:pPr>
              <w:numPr>
                <w:ilvl w:val="0"/>
                <w:numId w:val="9"/>
              </w:numPr>
              <w:ind w:left="291" w:hanging="284"/>
              <w:jc w:val="both"/>
              <w:rPr>
                <w:rFonts w:ascii="Georgia" w:hAnsi="Georgia" w:cs="Calibri"/>
                <w:lang w:val="en-GB"/>
              </w:rPr>
            </w:pPr>
            <w:r w:rsidRPr="007749E9">
              <w:rPr>
                <w:rFonts w:ascii="Georgia" w:hAnsi="Georgia" w:cs="Arial"/>
                <w:sz w:val="22"/>
              </w:rPr>
              <w:t>Low level of knowledge on civil rights.</w:t>
            </w:r>
          </w:p>
        </w:tc>
        <w:tc>
          <w:tcPr>
            <w:tcW w:w="3060" w:type="dxa"/>
            <w:tcBorders>
              <w:bottom w:val="single" w:sz="4" w:space="0" w:color="auto"/>
            </w:tcBorders>
          </w:tcPr>
          <w:p w:rsidR="00362E8E" w:rsidRPr="007749E9" w:rsidRDefault="00362E8E" w:rsidP="007749E9">
            <w:pPr>
              <w:numPr>
                <w:ilvl w:val="0"/>
                <w:numId w:val="9"/>
              </w:numPr>
              <w:ind w:left="291" w:hanging="284"/>
              <w:jc w:val="both"/>
              <w:rPr>
                <w:rFonts w:ascii="Georgia" w:hAnsi="Georgia" w:cs="Calibri"/>
                <w:lang w:val="en-GB"/>
              </w:rPr>
            </w:pPr>
            <w:r w:rsidRPr="007749E9">
              <w:rPr>
                <w:rFonts w:ascii="Georgia" w:hAnsi="Georgia" w:cs="Arial"/>
                <w:sz w:val="22"/>
              </w:rPr>
              <w:t>3  workshops in total</w:t>
            </w:r>
          </w:p>
        </w:tc>
        <w:tc>
          <w:tcPr>
            <w:tcW w:w="4622" w:type="dxa"/>
            <w:tcBorders>
              <w:bottom w:val="single" w:sz="4" w:space="0" w:color="auto"/>
            </w:tcBorders>
          </w:tcPr>
          <w:p w:rsidR="006321D6" w:rsidRPr="007749E9" w:rsidRDefault="006321D6" w:rsidP="007749E9">
            <w:pPr>
              <w:pStyle w:val="ListParagraph"/>
              <w:numPr>
                <w:ilvl w:val="0"/>
                <w:numId w:val="9"/>
              </w:numPr>
              <w:jc w:val="both"/>
              <w:rPr>
                <w:rFonts w:ascii="Georgia" w:hAnsi="Georgia" w:cs="Calibri"/>
                <w:highlight w:val="yellow"/>
                <w:lang w:val="en-GB"/>
              </w:rPr>
            </w:pPr>
            <w:r w:rsidRPr="007749E9">
              <w:rPr>
                <w:rFonts w:ascii="Georgia" w:hAnsi="Georgia"/>
                <w:sz w:val="22"/>
                <w:highlight w:val="yellow"/>
                <w:lang w:val="sq-AL"/>
              </w:rPr>
              <w:t xml:space="preserve">On 22 September 2019, the Union “Amaro-Drom”organized a regional workshop . </w:t>
            </w:r>
            <w:r w:rsidRPr="007749E9">
              <w:rPr>
                <w:rFonts w:ascii="Georgia" w:hAnsi="Georgia" w:cs="Calibri"/>
                <w:color w:val="000000" w:themeColor="text1"/>
                <w:sz w:val="22"/>
                <w:highlight w:val="yellow"/>
                <w:lang w:val="en-GB"/>
              </w:rPr>
              <w:t xml:space="preserve">This training brought together </w:t>
            </w:r>
            <w:r w:rsidRPr="007749E9">
              <w:rPr>
                <w:rFonts w:ascii="Georgia" w:hAnsi="Georgia"/>
                <w:sz w:val="22"/>
                <w:highlight w:val="yellow"/>
                <w:lang w:val="sq-AL"/>
              </w:rPr>
              <w:t>21 participants, 12 females and 9 males).</w:t>
            </w:r>
          </w:p>
          <w:p w:rsidR="00CE345D" w:rsidRPr="007749E9" w:rsidRDefault="00CE345D" w:rsidP="007749E9">
            <w:pPr>
              <w:pStyle w:val="ListParagraph"/>
              <w:ind w:left="450"/>
              <w:jc w:val="both"/>
              <w:rPr>
                <w:rFonts w:ascii="Georgia" w:hAnsi="Georgia" w:cs="Calibri"/>
                <w:lang w:val="en-GB"/>
              </w:rPr>
            </w:pPr>
          </w:p>
          <w:p w:rsidR="006321D6" w:rsidRPr="007749E9" w:rsidRDefault="006321D6" w:rsidP="007749E9">
            <w:pPr>
              <w:pStyle w:val="ListParagraph"/>
              <w:numPr>
                <w:ilvl w:val="0"/>
                <w:numId w:val="9"/>
              </w:numPr>
              <w:jc w:val="both"/>
              <w:rPr>
                <w:rFonts w:ascii="Georgia" w:hAnsi="Georgia" w:cs="Calibri"/>
                <w:highlight w:val="yellow"/>
                <w:lang w:val="en-GB"/>
              </w:rPr>
            </w:pPr>
            <w:r w:rsidRPr="007749E9">
              <w:rPr>
                <w:rFonts w:ascii="Georgia" w:hAnsi="Georgia"/>
                <w:sz w:val="22"/>
                <w:highlight w:val="yellow"/>
              </w:rPr>
              <w:t xml:space="preserve">On August -  2019 was organized </w:t>
            </w:r>
            <w:r w:rsidR="00865796" w:rsidRPr="007749E9">
              <w:rPr>
                <w:rFonts w:ascii="Georgia" w:hAnsi="Georgia"/>
                <w:sz w:val="22"/>
                <w:highlight w:val="yellow"/>
              </w:rPr>
              <w:t xml:space="preserve"> the first</w:t>
            </w:r>
            <w:r w:rsidRPr="007749E9">
              <w:rPr>
                <w:rFonts w:ascii="Georgia" w:hAnsi="Georgia"/>
                <w:sz w:val="22"/>
                <w:highlight w:val="yellow"/>
              </w:rPr>
              <w:tab/>
            </w:r>
            <w:r w:rsidR="00865796" w:rsidRPr="007749E9">
              <w:rPr>
                <w:rFonts w:ascii="Georgia" w:hAnsi="Georgia"/>
                <w:sz w:val="22"/>
                <w:highlight w:val="yellow"/>
              </w:rPr>
              <w:t xml:space="preserve"> workshop </w:t>
            </w:r>
            <w:r w:rsidRPr="007749E9">
              <w:rPr>
                <w:rFonts w:ascii="Georgia" w:hAnsi="Georgia"/>
                <w:sz w:val="22"/>
                <w:highlight w:val="yellow"/>
              </w:rPr>
              <w:t>of gender equality in</w:t>
            </w:r>
            <w:r w:rsidR="00865796" w:rsidRPr="007749E9">
              <w:rPr>
                <w:rFonts w:ascii="Georgia" w:hAnsi="Georgia"/>
                <w:sz w:val="22"/>
                <w:highlight w:val="yellow"/>
              </w:rPr>
              <w:t xml:space="preserve"> each community area( with the participation of 101 Roma community members out of which 48 were female).</w:t>
            </w:r>
          </w:p>
          <w:p w:rsidR="00CE345D" w:rsidRPr="007749E9" w:rsidRDefault="00CE345D" w:rsidP="007749E9">
            <w:pPr>
              <w:pStyle w:val="ListParagraph"/>
              <w:ind w:left="450"/>
              <w:jc w:val="both"/>
              <w:rPr>
                <w:rFonts w:ascii="Georgia" w:hAnsi="Georgia" w:cs="Calibri"/>
                <w:lang w:val="en-GB"/>
              </w:rPr>
            </w:pPr>
          </w:p>
          <w:p w:rsidR="00865796" w:rsidRPr="007749E9" w:rsidRDefault="00865796" w:rsidP="007749E9">
            <w:pPr>
              <w:pStyle w:val="ListParagraph"/>
              <w:numPr>
                <w:ilvl w:val="0"/>
                <w:numId w:val="9"/>
              </w:numPr>
              <w:jc w:val="both"/>
              <w:rPr>
                <w:rFonts w:ascii="Georgia" w:hAnsi="Georgia" w:cs="Calibri"/>
                <w:lang w:val="en-GB"/>
              </w:rPr>
            </w:pPr>
            <w:r w:rsidRPr="007749E9">
              <w:rPr>
                <w:rFonts w:ascii="Georgia" w:hAnsi="Georgia" w:cs="Calibri"/>
                <w:sz w:val="22"/>
                <w:highlight w:val="yellow"/>
                <w:lang w:val="en-GB"/>
              </w:rPr>
              <w:t xml:space="preserve">On Dismember 2019, </w:t>
            </w:r>
            <w:r w:rsidR="004C7B12" w:rsidRPr="007749E9">
              <w:rPr>
                <w:rFonts w:ascii="Georgia" w:hAnsi="Georgia" w:cs="Calibri"/>
                <w:sz w:val="22"/>
                <w:highlight w:val="yellow"/>
                <w:lang w:val="en-GB"/>
              </w:rPr>
              <w:t xml:space="preserve">was organized the second </w:t>
            </w:r>
            <w:r w:rsidR="00CE345D" w:rsidRPr="007749E9">
              <w:rPr>
                <w:rFonts w:ascii="Georgia" w:hAnsi="Georgia" w:cs="Calibri"/>
                <w:sz w:val="22"/>
                <w:highlight w:val="yellow"/>
                <w:lang w:val="en-GB"/>
              </w:rPr>
              <w:t>workshop of</w:t>
            </w:r>
            <w:r w:rsidR="004C7B12" w:rsidRPr="007749E9">
              <w:rPr>
                <w:rFonts w:ascii="Georgia" w:hAnsi="Georgia" w:cs="Calibri"/>
                <w:sz w:val="22"/>
                <w:highlight w:val="yellow"/>
                <w:lang w:val="en-GB"/>
              </w:rPr>
              <w:t xml:space="preserve"> gender equality in each community </w:t>
            </w:r>
            <w:r w:rsidR="00CE345D" w:rsidRPr="007749E9">
              <w:rPr>
                <w:rFonts w:ascii="Georgia" w:hAnsi="Georgia" w:cs="Calibri"/>
                <w:sz w:val="22"/>
                <w:highlight w:val="yellow"/>
                <w:lang w:val="en-GB"/>
              </w:rPr>
              <w:t>area (</w:t>
            </w:r>
            <w:r w:rsidR="00CE345D" w:rsidRPr="007749E9">
              <w:rPr>
                <w:rFonts w:ascii="Georgia" w:hAnsi="Georgia"/>
                <w:sz w:val="22"/>
                <w:highlight w:val="yellow"/>
              </w:rPr>
              <w:t>with</w:t>
            </w:r>
            <w:r w:rsidR="004C7B12" w:rsidRPr="007749E9">
              <w:rPr>
                <w:rFonts w:ascii="Georgia" w:hAnsi="Georgia"/>
                <w:sz w:val="22"/>
                <w:highlight w:val="yellow"/>
              </w:rPr>
              <w:t xml:space="preserve"> the participation of 100 Roma community members out of which 55 were female</w:t>
            </w:r>
            <w:r w:rsidR="004C7B12" w:rsidRPr="007749E9">
              <w:rPr>
                <w:rFonts w:ascii="Georgia" w:hAnsi="Georgia"/>
                <w:i/>
                <w:sz w:val="22"/>
                <w:highlight w:val="yellow"/>
              </w:rPr>
              <w:t>).</w:t>
            </w:r>
          </w:p>
        </w:tc>
      </w:tr>
      <w:tr w:rsidR="00B507F5" w:rsidRPr="007749E9" w:rsidTr="000E2FAC">
        <w:trPr>
          <w:trHeight w:val="1246"/>
        </w:trPr>
        <w:tc>
          <w:tcPr>
            <w:tcW w:w="3119" w:type="dxa"/>
            <w:tcBorders>
              <w:bottom w:val="single" w:sz="4" w:space="0" w:color="auto"/>
            </w:tcBorders>
          </w:tcPr>
          <w:p w:rsidR="008A0D9E" w:rsidRPr="007749E9" w:rsidRDefault="008A0D9E" w:rsidP="007749E9">
            <w:pPr>
              <w:jc w:val="both"/>
              <w:rPr>
                <w:rFonts w:ascii="Georgia" w:hAnsi="Georgia"/>
                <w:lang w:val="en-GB"/>
              </w:rPr>
            </w:pPr>
          </w:p>
          <w:p w:rsidR="00846E32" w:rsidRPr="007749E9" w:rsidRDefault="008A0D9E" w:rsidP="007749E9">
            <w:pPr>
              <w:jc w:val="both"/>
              <w:rPr>
                <w:rFonts w:ascii="Georgia" w:hAnsi="Georgia"/>
                <w:lang w:val="en-GB"/>
              </w:rPr>
            </w:pPr>
            <w:r w:rsidRPr="007749E9">
              <w:rPr>
                <w:rFonts w:ascii="Georgia" w:hAnsi="Georgia"/>
                <w:sz w:val="22"/>
                <w:lang w:val="en-GB"/>
              </w:rPr>
              <w:t xml:space="preserve"> Output 3.2.7: </w:t>
            </w:r>
          </w:p>
          <w:p w:rsidR="00B507F5" w:rsidRPr="007749E9" w:rsidRDefault="008A0D9E" w:rsidP="007749E9">
            <w:pPr>
              <w:jc w:val="both"/>
              <w:rPr>
                <w:rFonts w:ascii="Georgia" w:hAnsi="Georgia"/>
                <w:lang w:val="en-GB"/>
              </w:rPr>
            </w:pPr>
            <w:r w:rsidRPr="007749E9">
              <w:rPr>
                <w:rFonts w:ascii="Georgia" w:hAnsi="Georgia"/>
                <w:sz w:val="22"/>
                <w:lang w:val="en-GB"/>
              </w:rPr>
              <w:t xml:space="preserve">Annual </w:t>
            </w:r>
            <w:r w:rsidR="00F8307E" w:rsidRPr="007749E9">
              <w:rPr>
                <w:rFonts w:ascii="Georgia" w:hAnsi="Georgia"/>
                <w:sz w:val="22"/>
                <w:lang w:val="en-GB"/>
              </w:rPr>
              <w:t xml:space="preserve">bulletin </w:t>
            </w:r>
          </w:p>
        </w:tc>
        <w:tc>
          <w:tcPr>
            <w:tcW w:w="2835" w:type="dxa"/>
            <w:tcBorders>
              <w:top w:val="single" w:sz="4" w:space="0" w:color="auto"/>
              <w:left w:val="single" w:sz="4" w:space="0" w:color="auto"/>
              <w:bottom w:val="single" w:sz="4" w:space="0" w:color="auto"/>
              <w:right w:val="single" w:sz="4" w:space="0" w:color="auto"/>
            </w:tcBorders>
          </w:tcPr>
          <w:p w:rsidR="00B507F5" w:rsidRPr="007749E9" w:rsidRDefault="00B507F5" w:rsidP="007749E9">
            <w:pPr>
              <w:numPr>
                <w:ilvl w:val="0"/>
                <w:numId w:val="6"/>
              </w:numPr>
              <w:tabs>
                <w:tab w:val="clear" w:pos="360"/>
                <w:tab w:val="num" w:pos="162"/>
              </w:tabs>
              <w:ind w:left="162" w:hanging="162"/>
              <w:jc w:val="both"/>
              <w:rPr>
                <w:rFonts w:ascii="Georgia" w:hAnsi="Georgia" w:cs="Arial"/>
              </w:rPr>
            </w:pPr>
            <w:r w:rsidRPr="007749E9">
              <w:rPr>
                <w:rFonts w:ascii="Georgia" w:hAnsi="Georgia" w:cs="Arial"/>
                <w:sz w:val="22"/>
              </w:rPr>
              <w:t>Means of information flow</w:t>
            </w:r>
          </w:p>
          <w:p w:rsidR="00B507F5" w:rsidRPr="007749E9" w:rsidRDefault="00B507F5" w:rsidP="007749E9">
            <w:pPr>
              <w:pStyle w:val="ListParagraph"/>
              <w:ind w:left="270"/>
              <w:jc w:val="both"/>
              <w:rPr>
                <w:rFonts w:ascii="Georgia" w:hAnsi="Georgia" w:cs="Arial"/>
              </w:rPr>
            </w:pPr>
          </w:p>
        </w:tc>
        <w:tc>
          <w:tcPr>
            <w:tcW w:w="2585" w:type="dxa"/>
            <w:tcBorders>
              <w:top w:val="single" w:sz="4" w:space="0" w:color="auto"/>
              <w:left w:val="single" w:sz="4" w:space="0" w:color="auto"/>
              <w:bottom w:val="single" w:sz="4" w:space="0" w:color="auto"/>
              <w:right w:val="single" w:sz="4" w:space="0" w:color="auto"/>
            </w:tcBorders>
          </w:tcPr>
          <w:p w:rsidR="00B507F5" w:rsidRPr="007749E9" w:rsidRDefault="00B507F5" w:rsidP="007749E9">
            <w:pPr>
              <w:numPr>
                <w:ilvl w:val="0"/>
                <w:numId w:val="6"/>
              </w:numPr>
              <w:tabs>
                <w:tab w:val="clear" w:pos="360"/>
                <w:tab w:val="num" w:pos="162"/>
              </w:tabs>
              <w:ind w:left="162" w:hanging="162"/>
              <w:jc w:val="both"/>
              <w:rPr>
                <w:rFonts w:ascii="Georgia" w:hAnsi="Georgia" w:cs="Arial"/>
              </w:rPr>
            </w:pPr>
            <w:r w:rsidRPr="007749E9">
              <w:rPr>
                <w:rFonts w:ascii="Georgia" w:hAnsi="Georgia" w:cs="Arial"/>
                <w:sz w:val="22"/>
              </w:rPr>
              <w:t>No flow of information.</w:t>
            </w:r>
          </w:p>
          <w:p w:rsidR="00B507F5" w:rsidRPr="007749E9" w:rsidRDefault="00B507F5" w:rsidP="007749E9">
            <w:pPr>
              <w:ind w:left="162"/>
              <w:jc w:val="both"/>
              <w:rPr>
                <w:rFonts w:ascii="Georgia" w:hAnsi="Georgia" w:cs="Arial"/>
              </w:rPr>
            </w:pPr>
          </w:p>
        </w:tc>
        <w:tc>
          <w:tcPr>
            <w:tcW w:w="3060" w:type="dxa"/>
            <w:tcBorders>
              <w:top w:val="single" w:sz="4" w:space="0" w:color="auto"/>
              <w:left w:val="single" w:sz="4" w:space="0" w:color="auto"/>
              <w:bottom w:val="single" w:sz="4" w:space="0" w:color="auto"/>
              <w:right w:val="single" w:sz="4" w:space="0" w:color="auto"/>
            </w:tcBorders>
          </w:tcPr>
          <w:p w:rsidR="00B507F5" w:rsidRPr="007749E9" w:rsidRDefault="00B507F5" w:rsidP="007749E9">
            <w:pPr>
              <w:numPr>
                <w:ilvl w:val="0"/>
                <w:numId w:val="6"/>
              </w:numPr>
              <w:tabs>
                <w:tab w:val="clear" w:pos="360"/>
                <w:tab w:val="num" w:pos="248"/>
              </w:tabs>
              <w:ind w:left="248" w:hanging="248"/>
              <w:jc w:val="both"/>
              <w:rPr>
                <w:rFonts w:ascii="Georgia" w:hAnsi="Georgia" w:cs="Arial"/>
              </w:rPr>
            </w:pPr>
            <w:r w:rsidRPr="007749E9">
              <w:rPr>
                <w:rFonts w:ascii="Georgia" w:hAnsi="Georgia" w:cs="Arial"/>
                <w:sz w:val="22"/>
              </w:rPr>
              <w:t>1 annual bulletin produced</w:t>
            </w:r>
          </w:p>
          <w:p w:rsidR="00B507F5" w:rsidRPr="007749E9" w:rsidRDefault="00B507F5" w:rsidP="007749E9">
            <w:pPr>
              <w:pStyle w:val="ListParagraph"/>
              <w:ind w:left="291"/>
              <w:jc w:val="both"/>
              <w:rPr>
                <w:rFonts w:ascii="Georgia" w:hAnsi="Georgia" w:cs="Arial"/>
              </w:rPr>
            </w:pPr>
          </w:p>
        </w:tc>
        <w:tc>
          <w:tcPr>
            <w:tcW w:w="4622" w:type="dxa"/>
            <w:tcBorders>
              <w:top w:val="single" w:sz="4" w:space="0" w:color="auto"/>
              <w:left w:val="single" w:sz="4" w:space="0" w:color="auto"/>
              <w:bottom w:val="single" w:sz="4" w:space="0" w:color="auto"/>
              <w:right w:val="single" w:sz="4" w:space="0" w:color="auto"/>
            </w:tcBorders>
          </w:tcPr>
          <w:p w:rsidR="00B507F5" w:rsidRPr="007749E9" w:rsidRDefault="00B507F5" w:rsidP="007749E9">
            <w:pPr>
              <w:numPr>
                <w:ilvl w:val="0"/>
                <w:numId w:val="22"/>
              </w:numPr>
              <w:ind w:left="252" w:hanging="252"/>
              <w:jc w:val="both"/>
              <w:rPr>
                <w:rFonts w:ascii="Georgia" w:hAnsi="Georgia" w:cs="Arial"/>
              </w:rPr>
            </w:pPr>
            <w:r w:rsidRPr="007749E9">
              <w:rPr>
                <w:rFonts w:ascii="Georgia" w:hAnsi="Georgia" w:cs="Arial"/>
                <w:sz w:val="22"/>
              </w:rPr>
              <w:t>The annual bulletin will not be developed f</w:t>
            </w:r>
            <w:r w:rsidR="004A3A42" w:rsidRPr="007749E9">
              <w:rPr>
                <w:rFonts w:ascii="Georgia" w:hAnsi="Georgia" w:cs="Arial"/>
                <w:sz w:val="22"/>
              </w:rPr>
              <w:t>or 2019 due to budget reduction</w:t>
            </w:r>
            <w:r w:rsidRPr="007749E9">
              <w:rPr>
                <w:rFonts w:ascii="Georgia" w:hAnsi="Georgia" w:cs="Arial"/>
                <w:sz w:val="22"/>
              </w:rPr>
              <w:t>.</w:t>
            </w:r>
          </w:p>
        </w:tc>
      </w:tr>
      <w:tr w:rsidR="00B507F5" w:rsidRPr="007749E9" w:rsidTr="000E2FAC">
        <w:tc>
          <w:tcPr>
            <w:tcW w:w="3119" w:type="dxa"/>
            <w:tcBorders>
              <w:bottom w:val="single" w:sz="4" w:space="0" w:color="auto"/>
            </w:tcBorders>
          </w:tcPr>
          <w:p w:rsidR="00F8307E" w:rsidRPr="007749E9" w:rsidRDefault="00F8307E" w:rsidP="007749E9">
            <w:pPr>
              <w:jc w:val="both"/>
              <w:rPr>
                <w:rFonts w:ascii="Georgia" w:hAnsi="Georgia" w:cs="Arial"/>
                <w:color w:val="000000"/>
                <w:lang w:val="en-GB"/>
              </w:rPr>
            </w:pPr>
          </w:p>
          <w:p w:rsidR="00846E32" w:rsidRPr="007749E9" w:rsidRDefault="00846E32" w:rsidP="007749E9">
            <w:pPr>
              <w:jc w:val="both"/>
              <w:rPr>
                <w:rFonts w:ascii="Georgia" w:hAnsi="Georgia"/>
              </w:rPr>
            </w:pPr>
            <w:r w:rsidRPr="007749E9">
              <w:rPr>
                <w:rFonts w:ascii="Georgia" w:hAnsi="Georgia"/>
                <w:sz w:val="22"/>
              </w:rPr>
              <w:t>Output3.3 : Advocacy at local/participating communities’ level is carried out</w:t>
            </w:r>
          </w:p>
          <w:p w:rsidR="00B507F5" w:rsidRPr="007749E9" w:rsidRDefault="00B507F5" w:rsidP="007749E9">
            <w:pPr>
              <w:jc w:val="both"/>
              <w:rPr>
                <w:rFonts w:ascii="Georgia" w:hAnsi="Georgia" w:cs="Arial"/>
              </w:rPr>
            </w:pPr>
          </w:p>
        </w:tc>
        <w:tc>
          <w:tcPr>
            <w:tcW w:w="2835" w:type="dxa"/>
            <w:tcBorders>
              <w:top w:val="single" w:sz="4" w:space="0" w:color="auto"/>
              <w:left w:val="single" w:sz="4" w:space="0" w:color="auto"/>
              <w:bottom w:val="single" w:sz="4" w:space="0" w:color="auto"/>
              <w:right w:val="single" w:sz="4" w:space="0" w:color="auto"/>
            </w:tcBorders>
          </w:tcPr>
          <w:p w:rsidR="00B507F5" w:rsidRPr="007749E9" w:rsidRDefault="00B507F5" w:rsidP="007749E9">
            <w:pPr>
              <w:jc w:val="both"/>
              <w:rPr>
                <w:rFonts w:ascii="Georgia" w:hAnsi="Georgia" w:cs="Arial"/>
              </w:rPr>
            </w:pPr>
            <w:r w:rsidRPr="007749E9">
              <w:rPr>
                <w:rFonts w:ascii="Georgia" w:hAnsi="Georgia" w:cs="Arial"/>
                <w:sz w:val="22"/>
              </w:rPr>
              <w:t>Advocate with local government about Community rights</w:t>
            </w:r>
          </w:p>
        </w:tc>
        <w:tc>
          <w:tcPr>
            <w:tcW w:w="2585" w:type="dxa"/>
            <w:tcBorders>
              <w:top w:val="single" w:sz="4" w:space="0" w:color="auto"/>
              <w:left w:val="single" w:sz="4" w:space="0" w:color="auto"/>
              <w:bottom w:val="single" w:sz="4" w:space="0" w:color="auto"/>
              <w:right w:val="single" w:sz="4" w:space="0" w:color="auto"/>
            </w:tcBorders>
          </w:tcPr>
          <w:p w:rsidR="00B507F5" w:rsidRPr="007749E9" w:rsidRDefault="00B507F5" w:rsidP="007749E9">
            <w:pPr>
              <w:numPr>
                <w:ilvl w:val="0"/>
                <w:numId w:val="9"/>
              </w:numPr>
              <w:ind w:left="291" w:hanging="284"/>
              <w:jc w:val="both"/>
              <w:rPr>
                <w:rFonts w:ascii="Georgia" w:hAnsi="Georgia" w:cs="Arial"/>
              </w:rPr>
            </w:pPr>
            <w:r w:rsidRPr="007749E9">
              <w:rPr>
                <w:rFonts w:ascii="Georgia" w:hAnsi="Georgia" w:cs="Arial"/>
                <w:sz w:val="22"/>
              </w:rPr>
              <w:t>Low level of advocacy making to local government about community rights</w:t>
            </w:r>
          </w:p>
        </w:tc>
        <w:tc>
          <w:tcPr>
            <w:tcW w:w="3060" w:type="dxa"/>
            <w:tcBorders>
              <w:top w:val="single" w:sz="4" w:space="0" w:color="auto"/>
              <w:left w:val="single" w:sz="4" w:space="0" w:color="auto"/>
              <w:bottom w:val="single" w:sz="4" w:space="0" w:color="auto"/>
              <w:right w:val="single" w:sz="4" w:space="0" w:color="auto"/>
            </w:tcBorders>
          </w:tcPr>
          <w:p w:rsidR="00B507F5" w:rsidRPr="007749E9" w:rsidRDefault="00B507F5" w:rsidP="007749E9">
            <w:pPr>
              <w:numPr>
                <w:ilvl w:val="0"/>
                <w:numId w:val="9"/>
              </w:numPr>
              <w:ind w:left="291" w:hanging="284"/>
              <w:jc w:val="both"/>
              <w:rPr>
                <w:rFonts w:ascii="Georgia" w:hAnsi="Georgia" w:cs="Arial"/>
              </w:rPr>
            </w:pPr>
            <w:r w:rsidRPr="007749E9">
              <w:rPr>
                <w:rFonts w:ascii="Georgia" w:hAnsi="Georgia" w:cs="Arial"/>
                <w:sz w:val="22"/>
              </w:rPr>
              <w:t xml:space="preserve">Strengthen the voice of Roma in local level </w:t>
            </w:r>
          </w:p>
        </w:tc>
        <w:tc>
          <w:tcPr>
            <w:tcW w:w="4622" w:type="dxa"/>
            <w:tcBorders>
              <w:top w:val="single" w:sz="4" w:space="0" w:color="auto"/>
              <w:left w:val="single" w:sz="4" w:space="0" w:color="auto"/>
              <w:bottom w:val="single" w:sz="4" w:space="0" w:color="auto"/>
              <w:right w:val="single" w:sz="4" w:space="0" w:color="auto"/>
            </w:tcBorders>
          </w:tcPr>
          <w:p w:rsidR="00B507F5" w:rsidRPr="007749E9" w:rsidRDefault="00B507F5" w:rsidP="007749E9">
            <w:pPr>
              <w:numPr>
                <w:ilvl w:val="0"/>
                <w:numId w:val="22"/>
              </w:numPr>
              <w:ind w:left="252" w:hanging="252"/>
              <w:jc w:val="both"/>
              <w:rPr>
                <w:rFonts w:ascii="Georgia" w:hAnsi="Georgia" w:cs="Arial"/>
                <w:highlight w:val="yellow"/>
              </w:rPr>
            </w:pPr>
            <w:r w:rsidRPr="007749E9">
              <w:rPr>
                <w:rFonts w:ascii="Georgia" w:hAnsi="Georgia" w:cs="Arial"/>
                <w:sz w:val="22"/>
                <w:highlight w:val="yellow"/>
              </w:rPr>
              <w:t>Activist groups have undertaken several initiatives and has adressed some main issues to the local government such as:</w:t>
            </w:r>
          </w:p>
          <w:p w:rsidR="00B507F5" w:rsidRPr="007749E9" w:rsidRDefault="00B507F5" w:rsidP="007749E9">
            <w:pPr>
              <w:pStyle w:val="ListParagraph"/>
              <w:numPr>
                <w:ilvl w:val="0"/>
                <w:numId w:val="32"/>
              </w:numPr>
              <w:spacing w:after="200" w:line="276" w:lineRule="auto"/>
              <w:jc w:val="both"/>
              <w:rPr>
                <w:rFonts w:ascii="Georgia" w:hAnsi="Georgia" w:cs="Arial"/>
                <w:highlight w:val="yellow"/>
              </w:rPr>
            </w:pPr>
            <w:r w:rsidRPr="007749E9">
              <w:rPr>
                <w:rFonts w:ascii="Georgia" w:hAnsi="Georgia" w:cs="Arial"/>
                <w:sz w:val="22"/>
                <w:highlight w:val="yellow"/>
              </w:rPr>
              <w:t>Restoration of sewage in the Plug community;</w:t>
            </w:r>
          </w:p>
          <w:p w:rsidR="00B507F5" w:rsidRPr="007749E9" w:rsidRDefault="00B507F5" w:rsidP="007749E9">
            <w:pPr>
              <w:pStyle w:val="ListParagraph"/>
              <w:numPr>
                <w:ilvl w:val="0"/>
                <w:numId w:val="32"/>
              </w:numPr>
              <w:spacing w:after="200" w:line="276" w:lineRule="auto"/>
              <w:jc w:val="both"/>
              <w:rPr>
                <w:rFonts w:ascii="Georgia" w:hAnsi="Georgia" w:cs="Arial"/>
                <w:highlight w:val="yellow"/>
              </w:rPr>
            </w:pPr>
            <w:r w:rsidRPr="007749E9">
              <w:rPr>
                <w:rFonts w:ascii="Georgia" w:hAnsi="Georgia" w:cs="Arial"/>
                <w:sz w:val="22"/>
                <w:highlight w:val="yellow"/>
              </w:rPr>
              <w:t>Paving of “People’s Way” street in the Plug community</w:t>
            </w:r>
          </w:p>
          <w:p w:rsidR="00B507F5" w:rsidRPr="007749E9" w:rsidRDefault="00B507F5" w:rsidP="007749E9">
            <w:pPr>
              <w:pStyle w:val="ListParagraph"/>
              <w:numPr>
                <w:ilvl w:val="0"/>
                <w:numId w:val="32"/>
              </w:numPr>
              <w:spacing w:after="200" w:line="276" w:lineRule="auto"/>
              <w:jc w:val="both"/>
              <w:rPr>
                <w:rFonts w:ascii="Georgia" w:hAnsi="Georgia" w:cs="Arial"/>
                <w:highlight w:val="yellow"/>
              </w:rPr>
            </w:pPr>
            <w:r w:rsidRPr="007749E9">
              <w:rPr>
                <w:rFonts w:ascii="Georgia" w:hAnsi="Georgia" w:cs="Arial"/>
                <w:sz w:val="22"/>
                <w:highlight w:val="yellow"/>
              </w:rPr>
              <w:t>Paving one of the roads in the Morava community which does not have a designation (of one kilometer);</w:t>
            </w:r>
          </w:p>
          <w:p w:rsidR="00B507F5" w:rsidRPr="007749E9" w:rsidRDefault="00B507F5" w:rsidP="007749E9">
            <w:pPr>
              <w:pStyle w:val="ListParagraph"/>
              <w:numPr>
                <w:ilvl w:val="0"/>
                <w:numId w:val="32"/>
              </w:numPr>
              <w:spacing w:after="200" w:line="276" w:lineRule="auto"/>
              <w:jc w:val="both"/>
              <w:rPr>
                <w:rFonts w:ascii="Georgia" w:hAnsi="Georgia" w:cs="Arial"/>
                <w:highlight w:val="yellow"/>
              </w:rPr>
            </w:pPr>
            <w:r w:rsidRPr="007749E9">
              <w:rPr>
                <w:rFonts w:ascii="Georgia" w:hAnsi="Georgia" w:cs="Arial"/>
                <w:sz w:val="22"/>
                <w:highlight w:val="yellow"/>
              </w:rPr>
              <w:t xml:space="preserve">Cleaning drainage canals for irrigation in the Morava community. Regarding national-level initiatives </w:t>
            </w:r>
          </w:p>
          <w:p w:rsidR="00B507F5" w:rsidRPr="007749E9" w:rsidRDefault="00B507F5" w:rsidP="007749E9">
            <w:pPr>
              <w:pStyle w:val="ListParagraph"/>
              <w:numPr>
                <w:ilvl w:val="0"/>
                <w:numId w:val="24"/>
              </w:numPr>
              <w:tabs>
                <w:tab w:val="num" w:pos="248"/>
              </w:tabs>
              <w:jc w:val="both"/>
              <w:rPr>
                <w:rFonts w:ascii="Georgia" w:hAnsi="Georgia" w:cs="Arial"/>
                <w:highlight w:val="yellow"/>
              </w:rPr>
            </w:pPr>
            <w:r w:rsidRPr="007749E9">
              <w:rPr>
                <w:rFonts w:ascii="Georgia" w:hAnsi="Georgia" w:cs="Arial"/>
                <w:sz w:val="22"/>
                <w:highlight w:val="yellow"/>
              </w:rPr>
              <w:t>All these initiatives have been taken into consideration and were implemented by the respective Administrative Units.</w:t>
            </w:r>
          </w:p>
          <w:p w:rsidR="00B507F5" w:rsidRPr="007749E9" w:rsidRDefault="00B507F5" w:rsidP="007749E9">
            <w:pPr>
              <w:tabs>
                <w:tab w:val="num" w:pos="248"/>
              </w:tabs>
              <w:ind w:left="248" w:hanging="248"/>
              <w:jc w:val="both"/>
              <w:rPr>
                <w:rFonts w:ascii="Georgia" w:hAnsi="Georgia" w:cs="Arial"/>
              </w:rPr>
            </w:pPr>
          </w:p>
        </w:tc>
      </w:tr>
    </w:tbl>
    <w:p w:rsidR="001C22FC" w:rsidRPr="007749E9" w:rsidRDefault="001C22FC" w:rsidP="007749E9">
      <w:pPr>
        <w:jc w:val="both"/>
        <w:rPr>
          <w:rFonts w:ascii="Georgia" w:hAnsi="Georgia"/>
          <w:sz w:val="22"/>
          <w:lang w:val="en-GB"/>
        </w:rPr>
      </w:pPr>
    </w:p>
    <w:sectPr w:rsidR="001C22FC" w:rsidRPr="007749E9" w:rsidSect="001C22FC">
      <w:pgSz w:w="16838" w:h="11906" w:orient="landscape"/>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A54DBDC" w15:done="0"/>
  <w15:commentEx w15:paraId="3483661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54DBDC" w16cid:durableId="21E934F0"/>
  <w16cid:commentId w16cid:paraId="34836615" w16cid:durableId="21E93520"/>
</w16cid:commentsId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D6E75"/>
    <w:multiLevelType w:val="hybridMultilevel"/>
    <w:tmpl w:val="7F5C6D4E"/>
    <w:lvl w:ilvl="0" w:tplc="041D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831C65"/>
    <w:multiLevelType w:val="hybridMultilevel"/>
    <w:tmpl w:val="E7FA235A"/>
    <w:lvl w:ilvl="0" w:tplc="0409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633021D"/>
    <w:multiLevelType w:val="hybridMultilevel"/>
    <w:tmpl w:val="63C85E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7AB6748"/>
    <w:multiLevelType w:val="hybridMultilevel"/>
    <w:tmpl w:val="E9DC5D0E"/>
    <w:lvl w:ilvl="0" w:tplc="0409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08960DC0"/>
    <w:multiLevelType w:val="hybridMultilevel"/>
    <w:tmpl w:val="978431EC"/>
    <w:lvl w:ilvl="0" w:tplc="04090005">
      <w:start w:val="1"/>
      <w:numFmt w:val="bullet"/>
      <w:lvlText w:val=""/>
      <w:lvlJc w:val="left"/>
      <w:pPr>
        <w:tabs>
          <w:tab w:val="num" w:pos="720"/>
        </w:tabs>
        <w:ind w:left="720" w:hanging="360"/>
      </w:pPr>
      <w:rPr>
        <w:rFonts w:ascii="Wingdings" w:hAnsi="Wingdings" w:hint="default"/>
      </w:rPr>
    </w:lvl>
    <w:lvl w:ilvl="1" w:tplc="D74042D8">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EE0ACF"/>
    <w:multiLevelType w:val="hybridMultilevel"/>
    <w:tmpl w:val="615EEA38"/>
    <w:lvl w:ilvl="0" w:tplc="0638DFCE">
      <w:start w:val="1"/>
      <w:numFmt w:val="bullet"/>
      <w:lvlText w:val=""/>
      <w:lvlJc w:val="left"/>
      <w:pPr>
        <w:ind w:left="378" w:hanging="360"/>
      </w:pPr>
      <w:rPr>
        <w:rFonts w:ascii="Symbol" w:hAnsi="Symbol" w:hint="default"/>
        <w:color w:val="auto"/>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nsid w:val="0F50324E"/>
    <w:multiLevelType w:val="multilevel"/>
    <w:tmpl w:val="2AB6F8C8"/>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2CB32E2"/>
    <w:multiLevelType w:val="hybridMultilevel"/>
    <w:tmpl w:val="3AB6DD5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61D7F7E"/>
    <w:multiLevelType w:val="hybridMultilevel"/>
    <w:tmpl w:val="92ECDC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1F640960"/>
    <w:multiLevelType w:val="hybridMultilevel"/>
    <w:tmpl w:val="B1F8FD6A"/>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0">
    <w:nsid w:val="206203F7"/>
    <w:multiLevelType w:val="hybridMultilevel"/>
    <w:tmpl w:val="9DB6CB0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nsid w:val="239F4409"/>
    <w:multiLevelType w:val="hybridMultilevel"/>
    <w:tmpl w:val="0018E7DC"/>
    <w:lvl w:ilvl="0" w:tplc="04090005">
      <w:start w:val="1"/>
      <w:numFmt w:val="bullet"/>
      <w:lvlText w:val=""/>
      <w:lvlJc w:val="left"/>
      <w:pPr>
        <w:tabs>
          <w:tab w:val="num" w:pos="360"/>
        </w:tabs>
        <w:ind w:left="360" w:hanging="360"/>
      </w:pPr>
      <w:rPr>
        <w:rFonts w:ascii="Wingdings" w:hAnsi="Wingdings" w:hint="default"/>
      </w:rPr>
    </w:lvl>
    <w:lvl w:ilvl="1" w:tplc="A3B61014">
      <w:numFmt w:val="bullet"/>
      <w:lvlText w:val="-"/>
      <w:lvlJc w:val="left"/>
      <w:pPr>
        <w:tabs>
          <w:tab w:val="num" w:pos="1440"/>
        </w:tabs>
        <w:ind w:left="1440" w:hanging="360"/>
      </w:pPr>
      <w:rPr>
        <w:rFonts w:ascii="Times New Roman" w:eastAsia="Times New Roman" w:hAnsi="Times New Roman" w:cs="Times New Roman" w:hint="default"/>
      </w:rPr>
    </w:lvl>
    <w:lvl w:ilvl="2" w:tplc="CCF6A802">
      <w:start w:val="2"/>
      <w:numFmt w:val="bullet"/>
      <w:lvlText w:val=""/>
      <w:lvlJc w:val="left"/>
      <w:pPr>
        <w:ind w:left="2160" w:hanging="360"/>
      </w:pPr>
      <w:rPr>
        <w:rFonts w:ascii="Wingdings" w:eastAsia="MS Mincho" w:hAnsi="Wingding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63F6786"/>
    <w:multiLevelType w:val="hybridMultilevel"/>
    <w:tmpl w:val="A16A0C5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nsid w:val="27B45EF1"/>
    <w:multiLevelType w:val="hybridMultilevel"/>
    <w:tmpl w:val="36AE0A22"/>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EB0D07"/>
    <w:multiLevelType w:val="hybridMultilevel"/>
    <w:tmpl w:val="8B4EC612"/>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9EA2CCA"/>
    <w:multiLevelType w:val="hybridMultilevel"/>
    <w:tmpl w:val="C2384F3C"/>
    <w:lvl w:ilvl="0" w:tplc="04090005">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DD6A11"/>
    <w:multiLevelType w:val="hybridMultilevel"/>
    <w:tmpl w:val="C2D60830"/>
    <w:lvl w:ilvl="0" w:tplc="04090005">
      <w:start w:val="1"/>
      <w:numFmt w:val="bullet"/>
      <w:lvlText w:val=""/>
      <w:lvlJc w:val="left"/>
      <w:pPr>
        <w:ind w:left="54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2D27640F"/>
    <w:multiLevelType w:val="hybridMultilevel"/>
    <w:tmpl w:val="AF7466B8"/>
    <w:lvl w:ilvl="0" w:tplc="04090005">
      <w:start w:val="1"/>
      <w:numFmt w:val="bullet"/>
      <w:lvlText w:val=""/>
      <w:lvlJc w:val="left"/>
      <w:pPr>
        <w:tabs>
          <w:tab w:val="num" w:pos="720"/>
        </w:tabs>
        <w:ind w:left="720" w:hanging="360"/>
      </w:pPr>
      <w:rPr>
        <w:rFonts w:ascii="Wingdings" w:hAnsi="Wingdings" w:hint="default"/>
      </w:rPr>
    </w:lvl>
    <w:lvl w:ilvl="1" w:tplc="03E82C2A">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33E0E13"/>
    <w:multiLevelType w:val="hybridMultilevel"/>
    <w:tmpl w:val="47FE7198"/>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266E0A"/>
    <w:multiLevelType w:val="hybridMultilevel"/>
    <w:tmpl w:val="E530F25C"/>
    <w:lvl w:ilvl="0" w:tplc="04090005">
      <w:start w:val="1"/>
      <w:numFmt w:val="bullet"/>
      <w:lvlText w:val=""/>
      <w:lvlJc w:val="left"/>
      <w:pPr>
        <w:tabs>
          <w:tab w:val="num" w:pos="720"/>
        </w:tabs>
        <w:ind w:left="720" w:hanging="360"/>
      </w:pPr>
      <w:rPr>
        <w:rFonts w:ascii="Wingdings" w:hAnsi="Wingdings"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4676C5C"/>
    <w:multiLevelType w:val="hybridMultilevel"/>
    <w:tmpl w:val="93E40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F72CA2"/>
    <w:multiLevelType w:val="hybridMultilevel"/>
    <w:tmpl w:val="EBF24E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2">
    <w:nsid w:val="4FF76F88"/>
    <w:multiLevelType w:val="hybridMultilevel"/>
    <w:tmpl w:val="49A47278"/>
    <w:lvl w:ilvl="0" w:tplc="04090005">
      <w:start w:val="1"/>
      <w:numFmt w:val="bullet"/>
      <w:lvlText w:val=""/>
      <w:lvlJc w:val="left"/>
      <w:pPr>
        <w:ind w:left="36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57BD32AF"/>
    <w:multiLevelType w:val="hybridMultilevel"/>
    <w:tmpl w:val="2378F6C2"/>
    <w:lvl w:ilvl="0" w:tplc="04090005">
      <w:start w:val="1"/>
      <w:numFmt w:val="bullet"/>
      <w:lvlText w:val=""/>
      <w:lvlJc w:val="left"/>
      <w:pPr>
        <w:ind w:left="894" w:hanging="360"/>
      </w:pPr>
      <w:rPr>
        <w:rFonts w:ascii="Wingdings" w:hAnsi="Wingdings" w:hint="default"/>
      </w:rPr>
    </w:lvl>
    <w:lvl w:ilvl="1" w:tplc="04090003" w:tentative="1">
      <w:start w:val="1"/>
      <w:numFmt w:val="bullet"/>
      <w:lvlText w:val="o"/>
      <w:lvlJc w:val="left"/>
      <w:pPr>
        <w:ind w:left="1614" w:hanging="360"/>
      </w:pPr>
      <w:rPr>
        <w:rFonts w:ascii="Courier New" w:hAnsi="Courier New" w:cs="Courier New" w:hint="default"/>
      </w:rPr>
    </w:lvl>
    <w:lvl w:ilvl="2" w:tplc="04090005" w:tentative="1">
      <w:start w:val="1"/>
      <w:numFmt w:val="bullet"/>
      <w:lvlText w:val=""/>
      <w:lvlJc w:val="left"/>
      <w:pPr>
        <w:ind w:left="2334" w:hanging="360"/>
      </w:pPr>
      <w:rPr>
        <w:rFonts w:ascii="Wingdings" w:hAnsi="Wingdings" w:hint="default"/>
      </w:rPr>
    </w:lvl>
    <w:lvl w:ilvl="3" w:tplc="04090001" w:tentative="1">
      <w:start w:val="1"/>
      <w:numFmt w:val="bullet"/>
      <w:lvlText w:val=""/>
      <w:lvlJc w:val="left"/>
      <w:pPr>
        <w:ind w:left="3054" w:hanging="360"/>
      </w:pPr>
      <w:rPr>
        <w:rFonts w:ascii="Symbol" w:hAnsi="Symbol" w:hint="default"/>
      </w:rPr>
    </w:lvl>
    <w:lvl w:ilvl="4" w:tplc="04090003" w:tentative="1">
      <w:start w:val="1"/>
      <w:numFmt w:val="bullet"/>
      <w:lvlText w:val="o"/>
      <w:lvlJc w:val="left"/>
      <w:pPr>
        <w:ind w:left="3774" w:hanging="360"/>
      </w:pPr>
      <w:rPr>
        <w:rFonts w:ascii="Courier New" w:hAnsi="Courier New" w:cs="Courier New" w:hint="default"/>
      </w:rPr>
    </w:lvl>
    <w:lvl w:ilvl="5" w:tplc="04090005" w:tentative="1">
      <w:start w:val="1"/>
      <w:numFmt w:val="bullet"/>
      <w:lvlText w:val=""/>
      <w:lvlJc w:val="left"/>
      <w:pPr>
        <w:ind w:left="4494" w:hanging="360"/>
      </w:pPr>
      <w:rPr>
        <w:rFonts w:ascii="Wingdings" w:hAnsi="Wingdings" w:hint="default"/>
      </w:rPr>
    </w:lvl>
    <w:lvl w:ilvl="6" w:tplc="04090001" w:tentative="1">
      <w:start w:val="1"/>
      <w:numFmt w:val="bullet"/>
      <w:lvlText w:val=""/>
      <w:lvlJc w:val="left"/>
      <w:pPr>
        <w:ind w:left="5214" w:hanging="360"/>
      </w:pPr>
      <w:rPr>
        <w:rFonts w:ascii="Symbol" w:hAnsi="Symbol" w:hint="default"/>
      </w:rPr>
    </w:lvl>
    <w:lvl w:ilvl="7" w:tplc="04090003" w:tentative="1">
      <w:start w:val="1"/>
      <w:numFmt w:val="bullet"/>
      <w:lvlText w:val="o"/>
      <w:lvlJc w:val="left"/>
      <w:pPr>
        <w:ind w:left="5934" w:hanging="360"/>
      </w:pPr>
      <w:rPr>
        <w:rFonts w:ascii="Courier New" w:hAnsi="Courier New" w:cs="Courier New" w:hint="default"/>
      </w:rPr>
    </w:lvl>
    <w:lvl w:ilvl="8" w:tplc="04090005" w:tentative="1">
      <w:start w:val="1"/>
      <w:numFmt w:val="bullet"/>
      <w:lvlText w:val=""/>
      <w:lvlJc w:val="left"/>
      <w:pPr>
        <w:ind w:left="6654" w:hanging="360"/>
      </w:pPr>
      <w:rPr>
        <w:rFonts w:ascii="Wingdings" w:hAnsi="Wingdings" w:hint="default"/>
      </w:rPr>
    </w:lvl>
  </w:abstractNum>
  <w:abstractNum w:abstractNumId="24">
    <w:nsid w:val="59FC5EC0"/>
    <w:multiLevelType w:val="hybridMultilevel"/>
    <w:tmpl w:val="CB729122"/>
    <w:lvl w:ilvl="0" w:tplc="97BA2B20">
      <w:start w:val="4"/>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5">
    <w:nsid w:val="5DFA1445"/>
    <w:multiLevelType w:val="hybridMultilevel"/>
    <w:tmpl w:val="89F05F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995CD3"/>
    <w:multiLevelType w:val="hybridMultilevel"/>
    <w:tmpl w:val="9FE0E536"/>
    <w:lvl w:ilvl="0" w:tplc="E5207F36">
      <w:start w:val="1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35E4EF1"/>
    <w:multiLevelType w:val="hybridMultilevel"/>
    <w:tmpl w:val="B5E0CFF4"/>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5007825"/>
    <w:multiLevelType w:val="hybridMultilevel"/>
    <w:tmpl w:val="8118D51A"/>
    <w:lvl w:ilvl="0" w:tplc="D7E06A92">
      <w:start w:val="1"/>
      <w:numFmt w:val="bullet"/>
      <w:lvlText w:val=""/>
      <w:lvlJc w:val="left"/>
      <w:pPr>
        <w:tabs>
          <w:tab w:val="num" w:pos="720"/>
        </w:tabs>
        <w:ind w:left="720" w:hanging="360"/>
      </w:pPr>
      <w:rPr>
        <w:rFonts w:ascii="Wingdings" w:hAnsi="Wingdings" w:hint="default"/>
        <w:color w:val="00000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92873FA"/>
    <w:multiLevelType w:val="hybridMultilevel"/>
    <w:tmpl w:val="36EAFE86"/>
    <w:lvl w:ilvl="0" w:tplc="04090005">
      <w:start w:val="1"/>
      <w:numFmt w:val="bullet"/>
      <w:lvlText w:val=""/>
      <w:lvlJc w:val="left"/>
      <w:pPr>
        <w:tabs>
          <w:tab w:val="num" w:pos="450"/>
        </w:tabs>
        <w:ind w:left="450" w:hanging="360"/>
      </w:pPr>
      <w:rPr>
        <w:rFonts w:ascii="Wingdings" w:hAnsi="Wingdings" w:hint="default"/>
      </w:rPr>
    </w:lvl>
    <w:lvl w:ilvl="1" w:tplc="6DC493CC">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EAE46B9"/>
    <w:multiLevelType w:val="hybridMultilevel"/>
    <w:tmpl w:val="D0E453D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787036F9"/>
    <w:multiLevelType w:val="hybridMultilevel"/>
    <w:tmpl w:val="3E20E01C"/>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30"/>
  </w:num>
  <w:num w:numId="3">
    <w:abstractNumId w:val="29"/>
  </w:num>
  <w:num w:numId="4">
    <w:abstractNumId w:val="11"/>
  </w:num>
  <w:num w:numId="5">
    <w:abstractNumId w:val="4"/>
  </w:num>
  <w:num w:numId="6">
    <w:abstractNumId w:val="14"/>
  </w:num>
  <w:num w:numId="7">
    <w:abstractNumId w:val="28"/>
  </w:num>
  <w:num w:numId="8">
    <w:abstractNumId w:val="16"/>
  </w:num>
  <w:num w:numId="9">
    <w:abstractNumId w:val="22"/>
  </w:num>
  <w:num w:numId="10">
    <w:abstractNumId w:val="3"/>
  </w:num>
  <w:num w:numId="11">
    <w:abstractNumId w:val="1"/>
  </w:num>
  <w:num w:numId="12">
    <w:abstractNumId w:val="8"/>
  </w:num>
  <w:num w:numId="13">
    <w:abstractNumId w:val="2"/>
  </w:num>
  <w:num w:numId="14">
    <w:abstractNumId w:val="15"/>
  </w:num>
  <w:num w:numId="15">
    <w:abstractNumId w:val="9"/>
  </w:num>
  <w:num w:numId="16">
    <w:abstractNumId w:val="26"/>
  </w:num>
  <w:num w:numId="17">
    <w:abstractNumId w:val="23"/>
  </w:num>
  <w:num w:numId="18">
    <w:abstractNumId w:val="25"/>
  </w:num>
  <w:num w:numId="19">
    <w:abstractNumId w:val="6"/>
  </w:num>
  <w:num w:numId="20">
    <w:abstractNumId w:val="31"/>
  </w:num>
  <w:num w:numId="21">
    <w:abstractNumId w:val="0"/>
  </w:num>
  <w:num w:numId="22">
    <w:abstractNumId w:val="18"/>
  </w:num>
  <w:num w:numId="23">
    <w:abstractNumId w:val="20"/>
  </w:num>
  <w:num w:numId="24">
    <w:abstractNumId w:val="7"/>
  </w:num>
  <w:num w:numId="25">
    <w:abstractNumId w:val="24"/>
  </w:num>
  <w:num w:numId="26">
    <w:abstractNumId w:val="13"/>
  </w:num>
  <w:num w:numId="27">
    <w:abstractNumId w:val="19"/>
  </w:num>
  <w:num w:numId="28">
    <w:abstractNumId w:val="27"/>
  </w:num>
  <w:num w:numId="29">
    <w:abstractNumId w:val="12"/>
  </w:num>
  <w:num w:numId="30">
    <w:abstractNumId w:val="21"/>
  </w:num>
  <w:num w:numId="31">
    <w:abstractNumId w:val="5"/>
  </w:num>
  <w:num w:numId="3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niela Antonovska">
    <w15:presenceInfo w15:providerId="None" w15:userId="Daniela Antonovsk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1C22FC"/>
    <w:rsid w:val="0001534B"/>
    <w:rsid w:val="00015C8D"/>
    <w:rsid w:val="00024C5A"/>
    <w:rsid w:val="000507B5"/>
    <w:rsid w:val="00056013"/>
    <w:rsid w:val="00066B01"/>
    <w:rsid w:val="000C0509"/>
    <w:rsid w:val="000D617C"/>
    <w:rsid w:val="000D646D"/>
    <w:rsid w:val="000E2FAC"/>
    <w:rsid w:val="000E5A89"/>
    <w:rsid w:val="001114E5"/>
    <w:rsid w:val="00120BB0"/>
    <w:rsid w:val="00122708"/>
    <w:rsid w:val="00136019"/>
    <w:rsid w:val="00142C61"/>
    <w:rsid w:val="00165EE2"/>
    <w:rsid w:val="001707CD"/>
    <w:rsid w:val="001710BA"/>
    <w:rsid w:val="001855A8"/>
    <w:rsid w:val="001C22FC"/>
    <w:rsid w:val="001E11C1"/>
    <w:rsid w:val="001E15DD"/>
    <w:rsid w:val="001E59C0"/>
    <w:rsid w:val="001F5DC4"/>
    <w:rsid w:val="00201BE6"/>
    <w:rsid w:val="002048CF"/>
    <w:rsid w:val="0022346E"/>
    <w:rsid w:val="00223C32"/>
    <w:rsid w:val="00226AB4"/>
    <w:rsid w:val="00235B9D"/>
    <w:rsid w:val="00260BEF"/>
    <w:rsid w:val="002677C8"/>
    <w:rsid w:val="00271808"/>
    <w:rsid w:val="002776C6"/>
    <w:rsid w:val="0028697C"/>
    <w:rsid w:val="002A1091"/>
    <w:rsid w:val="002D25B1"/>
    <w:rsid w:val="002D2785"/>
    <w:rsid w:val="00310CAD"/>
    <w:rsid w:val="00311A3E"/>
    <w:rsid w:val="00312AD6"/>
    <w:rsid w:val="00317088"/>
    <w:rsid w:val="0032732B"/>
    <w:rsid w:val="00335958"/>
    <w:rsid w:val="00345ECF"/>
    <w:rsid w:val="003506FC"/>
    <w:rsid w:val="003511F6"/>
    <w:rsid w:val="00362E8E"/>
    <w:rsid w:val="00387C56"/>
    <w:rsid w:val="00390D27"/>
    <w:rsid w:val="00393F5F"/>
    <w:rsid w:val="0040177D"/>
    <w:rsid w:val="00406EAD"/>
    <w:rsid w:val="0041162C"/>
    <w:rsid w:val="0042291E"/>
    <w:rsid w:val="00442754"/>
    <w:rsid w:val="00454BFC"/>
    <w:rsid w:val="00492228"/>
    <w:rsid w:val="00493CC8"/>
    <w:rsid w:val="004950D2"/>
    <w:rsid w:val="00497EE8"/>
    <w:rsid w:val="004A3A42"/>
    <w:rsid w:val="004B18A2"/>
    <w:rsid w:val="004B714C"/>
    <w:rsid w:val="004C3D68"/>
    <w:rsid w:val="004C5D6E"/>
    <w:rsid w:val="004C7B12"/>
    <w:rsid w:val="004E5CC9"/>
    <w:rsid w:val="004F478A"/>
    <w:rsid w:val="00506CB4"/>
    <w:rsid w:val="00530FBC"/>
    <w:rsid w:val="00573AE6"/>
    <w:rsid w:val="005874DA"/>
    <w:rsid w:val="005A44E8"/>
    <w:rsid w:val="005C5B27"/>
    <w:rsid w:val="005C79A2"/>
    <w:rsid w:val="005D7717"/>
    <w:rsid w:val="0061072C"/>
    <w:rsid w:val="00621840"/>
    <w:rsid w:val="00623FD8"/>
    <w:rsid w:val="006321D6"/>
    <w:rsid w:val="006435B6"/>
    <w:rsid w:val="0064385F"/>
    <w:rsid w:val="006556A7"/>
    <w:rsid w:val="00660C8D"/>
    <w:rsid w:val="006A2594"/>
    <w:rsid w:val="006A5C04"/>
    <w:rsid w:val="006A64EC"/>
    <w:rsid w:val="006B0F28"/>
    <w:rsid w:val="006C2C41"/>
    <w:rsid w:val="006E2218"/>
    <w:rsid w:val="00711A42"/>
    <w:rsid w:val="00716524"/>
    <w:rsid w:val="007266BD"/>
    <w:rsid w:val="00740353"/>
    <w:rsid w:val="007418AF"/>
    <w:rsid w:val="00745927"/>
    <w:rsid w:val="0075491A"/>
    <w:rsid w:val="007621F8"/>
    <w:rsid w:val="0076582B"/>
    <w:rsid w:val="007749E9"/>
    <w:rsid w:val="00774BED"/>
    <w:rsid w:val="00776ED2"/>
    <w:rsid w:val="00794A85"/>
    <w:rsid w:val="00794E9C"/>
    <w:rsid w:val="007A78FC"/>
    <w:rsid w:val="007B66D4"/>
    <w:rsid w:val="007C31C9"/>
    <w:rsid w:val="007C66B1"/>
    <w:rsid w:val="007C66CD"/>
    <w:rsid w:val="008051DB"/>
    <w:rsid w:val="00841DF6"/>
    <w:rsid w:val="00846E32"/>
    <w:rsid w:val="0085537A"/>
    <w:rsid w:val="008610D9"/>
    <w:rsid w:val="00865796"/>
    <w:rsid w:val="00875B57"/>
    <w:rsid w:val="008801ED"/>
    <w:rsid w:val="00893743"/>
    <w:rsid w:val="008A0D9E"/>
    <w:rsid w:val="008A53B6"/>
    <w:rsid w:val="008B2F21"/>
    <w:rsid w:val="008C183B"/>
    <w:rsid w:val="008E3E89"/>
    <w:rsid w:val="008F7AD2"/>
    <w:rsid w:val="00914E63"/>
    <w:rsid w:val="009306A4"/>
    <w:rsid w:val="00933908"/>
    <w:rsid w:val="009371E2"/>
    <w:rsid w:val="009562D8"/>
    <w:rsid w:val="009825F8"/>
    <w:rsid w:val="00990207"/>
    <w:rsid w:val="00991096"/>
    <w:rsid w:val="009B247B"/>
    <w:rsid w:val="009B60CC"/>
    <w:rsid w:val="00A049AE"/>
    <w:rsid w:val="00A05AC8"/>
    <w:rsid w:val="00A11520"/>
    <w:rsid w:val="00A34DE8"/>
    <w:rsid w:val="00A3671C"/>
    <w:rsid w:val="00A44639"/>
    <w:rsid w:val="00A504B1"/>
    <w:rsid w:val="00A56137"/>
    <w:rsid w:val="00A62ECD"/>
    <w:rsid w:val="00A772AF"/>
    <w:rsid w:val="00A91B5B"/>
    <w:rsid w:val="00A94BFA"/>
    <w:rsid w:val="00A971E1"/>
    <w:rsid w:val="00AA3CA0"/>
    <w:rsid w:val="00AB23BF"/>
    <w:rsid w:val="00AB75C9"/>
    <w:rsid w:val="00AD1F24"/>
    <w:rsid w:val="00AD5273"/>
    <w:rsid w:val="00AF41BD"/>
    <w:rsid w:val="00B12381"/>
    <w:rsid w:val="00B42F29"/>
    <w:rsid w:val="00B45978"/>
    <w:rsid w:val="00B507F5"/>
    <w:rsid w:val="00B651D9"/>
    <w:rsid w:val="00B94471"/>
    <w:rsid w:val="00BA2469"/>
    <w:rsid w:val="00BA44AE"/>
    <w:rsid w:val="00BD2487"/>
    <w:rsid w:val="00BD4142"/>
    <w:rsid w:val="00BE40F6"/>
    <w:rsid w:val="00C21A96"/>
    <w:rsid w:val="00C30B42"/>
    <w:rsid w:val="00C35F27"/>
    <w:rsid w:val="00C43729"/>
    <w:rsid w:val="00C455BD"/>
    <w:rsid w:val="00C55C16"/>
    <w:rsid w:val="00C65244"/>
    <w:rsid w:val="00C6579B"/>
    <w:rsid w:val="00C74133"/>
    <w:rsid w:val="00C767F1"/>
    <w:rsid w:val="00CB2909"/>
    <w:rsid w:val="00CE345D"/>
    <w:rsid w:val="00CF00E4"/>
    <w:rsid w:val="00D06727"/>
    <w:rsid w:val="00D20B79"/>
    <w:rsid w:val="00D24F7A"/>
    <w:rsid w:val="00D500CF"/>
    <w:rsid w:val="00D50D06"/>
    <w:rsid w:val="00D742DD"/>
    <w:rsid w:val="00D76B40"/>
    <w:rsid w:val="00DB1E12"/>
    <w:rsid w:val="00DC422D"/>
    <w:rsid w:val="00DC7404"/>
    <w:rsid w:val="00DE1B60"/>
    <w:rsid w:val="00DE6556"/>
    <w:rsid w:val="00DF25A8"/>
    <w:rsid w:val="00DF3D37"/>
    <w:rsid w:val="00DF5D1C"/>
    <w:rsid w:val="00E30BBC"/>
    <w:rsid w:val="00E43BE0"/>
    <w:rsid w:val="00E61ACD"/>
    <w:rsid w:val="00E90C49"/>
    <w:rsid w:val="00EA1168"/>
    <w:rsid w:val="00EA73FC"/>
    <w:rsid w:val="00EB51D9"/>
    <w:rsid w:val="00EB5B07"/>
    <w:rsid w:val="00ED0506"/>
    <w:rsid w:val="00ED5FF0"/>
    <w:rsid w:val="00EF4071"/>
    <w:rsid w:val="00EF60AE"/>
    <w:rsid w:val="00F03E5F"/>
    <w:rsid w:val="00F12242"/>
    <w:rsid w:val="00F8307E"/>
    <w:rsid w:val="00FA405F"/>
    <w:rsid w:val="00FB0566"/>
    <w:rsid w:val="00FE55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DE8"/>
    <w:pPr>
      <w:spacing w:after="0" w:line="240" w:lineRule="auto"/>
    </w:pPr>
    <w:rPr>
      <w:rFonts w:cs="Times New Roman"/>
      <w:sz w:val="24"/>
    </w:rPr>
  </w:style>
  <w:style w:type="paragraph" w:styleId="Heading1">
    <w:name w:val="heading 1"/>
    <w:basedOn w:val="Normal"/>
    <w:next w:val="Normal"/>
    <w:link w:val="Heading1Char"/>
    <w:uiPriority w:val="9"/>
    <w:qFormat/>
    <w:rsid w:val="00573AE6"/>
    <w:pPr>
      <w:keepNext/>
      <w:outlineLvl w:val="0"/>
    </w:pPr>
    <w:rPr>
      <w:rFonts w:ascii="Arial" w:eastAsiaTheme="majorEastAsia" w:hAnsi="Arial" w:cstheme="majorBidi"/>
      <w:b/>
      <w:bCs/>
      <w:kern w:val="32"/>
      <w:sz w:val="32"/>
      <w:szCs w:val="32"/>
    </w:rPr>
  </w:style>
  <w:style w:type="paragraph" w:styleId="Heading2">
    <w:name w:val="heading 2"/>
    <w:basedOn w:val="Normal"/>
    <w:next w:val="Normal"/>
    <w:link w:val="Heading2Char"/>
    <w:uiPriority w:val="9"/>
    <w:semiHidden/>
    <w:unhideWhenUsed/>
    <w:qFormat/>
    <w:rsid w:val="00573AE6"/>
    <w:pPr>
      <w:keepNext/>
      <w:outlineLvl w:val="1"/>
    </w:pPr>
    <w:rPr>
      <w:rFonts w:ascii="Arial" w:eastAsiaTheme="majorEastAsia" w:hAnsi="Arial" w:cstheme="majorBidi"/>
      <w:b/>
      <w:bCs/>
      <w:iCs/>
      <w:sz w:val="28"/>
      <w:szCs w:val="28"/>
    </w:rPr>
  </w:style>
  <w:style w:type="paragraph" w:styleId="Heading3">
    <w:name w:val="heading 3"/>
    <w:basedOn w:val="Normal"/>
    <w:next w:val="Normal"/>
    <w:link w:val="Heading3Char"/>
    <w:uiPriority w:val="9"/>
    <w:semiHidden/>
    <w:unhideWhenUsed/>
    <w:qFormat/>
    <w:rsid w:val="00573AE6"/>
    <w:pPr>
      <w:keepNext/>
      <w:keepLines/>
      <w:tabs>
        <w:tab w:val="left" w:pos="567"/>
      </w:tabs>
      <w:ind w:left="567" w:hanging="567"/>
      <w:outlineLvl w:val="2"/>
    </w:pPr>
    <w:rPr>
      <w:rFonts w:ascii="Arial" w:eastAsia="Times New Roman" w:hAnsi="Arial" w:cstheme="minorBidi"/>
      <w:b/>
      <w:bCs/>
    </w:rPr>
  </w:style>
  <w:style w:type="paragraph" w:styleId="Heading4">
    <w:name w:val="heading 4"/>
    <w:basedOn w:val="Normal"/>
    <w:next w:val="Normal"/>
    <w:link w:val="Heading4Char"/>
    <w:uiPriority w:val="9"/>
    <w:unhideWhenUsed/>
    <w:qFormat/>
    <w:rsid w:val="00573AE6"/>
    <w:pPr>
      <w:keepNext/>
      <w:keepLines/>
      <w:tabs>
        <w:tab w:val="left" w:pos="567"/>
      </w:tabs>
      <w:ind w:left="567" w:hanging="567"/>
      <w:outlineLvl w:val="3"/>
    </w:pPr>
    <w:rPr>
      <w:rFonts w:ascii="Arial" w:eastAsia="Times New Roman" w:hAnsi="Arial"/>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3AE6"/>
    <w:rPr>
      <w:rFonts w:ascii="Arial" w:eastAsiaTheme="majorEastAsia" w:hAnsi="Arial" w:cstheme="majorBidi"/>
      <w:b/>
      <w:bCs/>
      <w:kern w:val="32"/>
      <w:sz w:val="32"/>
      <w:szCs w:val="32"/>
    </w:rPr>
  </w:style>
  <w:style w:type="character" w:customStyle="1" w:styleId="Heading2Char">
    <w:name w:val="Heading 2 Char"/>
    <w:basedOn w:val="DefaultParagraphFont"/>
    <w:link w:val="Heading2"/>
    <w:uiPriority w:val="9"/>
    <w:semiHidden/>
    <w:rsid w:val="00573AE6"/>
    <w:rPr>
      <w:rFonts w:ascii="Arial" w:eastAsiaTheme="majorEastAsia" w:hAnsi="Arial" w:cstheme="majorBidi"/>
      <w:b/>
      <w:bCs/>
      <w:iCs/>
      <w:sz w:val="28"/>
      <w:szCs w:val="28"/>
    </w:rPr>
  </w:style>
  <w:style w:type="character" w:customStyle="1" w:styleId="Heading3Char">
    <w:name w:val="Heading 3 Char"/>
    <w:link w:val="Heading3"/>
    <w:uiPriority w:val="9"/>
    <w:semiHidden/>
    <w:rsid w:val="00573AE6"/>
    <w:rPr>
      <w:rFonts w:ascii="Arial" w:eastAsia="Times New Roman" w:hAnsi="Arial"/>
      <w:b/>
      <w:bCs/>
      <w:sz w:val="24"/>
    </w:rPr>
  </w:style>
  <w:style w:type="character" w:customStyle="1" w:styleId="Heading4Char">
    <w:name w:val="Heading 4 Char"/>
    <w:link w:val="Heading4"/>
    <w:uiPriority w:val="9"/>
    <w:rsid w:val="00573AE6"/>
    <w:rPr>
      <w:rFonts w:ascii="Arial" w:eastAsia="Times New Roman" w:hAnsi="Arial" w:cs="Times New Roman"/>
      <w:bCs/>
      <w:iCs/>
      <w:sz w:val="24"/>
    </w:rPr>
  </w:style>
  <w:style w:type="paragraph" w:styleId="CommentText">
    <w:name w:val="annotation text"/>
    <w:basedOn w:val="Normal"/>
    <w:link w:val="CommentTextChar"/>
    <w:rsid w:val="001C22FC"/>
    <w:rPr>
      <w:rFonts w:ascii="Times New Roman" w:eastAsia="Times New Roman" w:hAnsi="Times New Roman"/>
      <w:sz w:val="20"/>
      <w:szCs w:val="20"/>
      <w:lang w:eastAsia="sv-SE"/>
    </w:rPr>
  </w:style>
  <w:style w:type="character" w:customStyle="1" w:styleId="CommentTextChar">
    <w:name w:val="Comment Text Char"/>
    <w:basedOn w:val="DefaultParagraphFont"/>
    <w:link w:val="CommentText"/>
    <w:rsid w:val="001C22FC"/>
    <w:rPr>
      <w:rFonts w:ascii="Times New Roman" w:eastAsia="Times New Roman" w:hAnsi="Times New Roman" w:cs="Times New Roman"/>
      <w:sz w:val="20"/>
      <w:szCs w:val="20"/>
      <w:lang w:eastAsia="sv-SE"/>
    </w:rPr>
  </w:style>
  <w:style w:type="paragraph" w:styleId="ListParagraph">
    <w:name w:val="List Paragraph"/>
    <w:aliases w:val="Normal 1,List Paragraph 1,Akapit z listą BS"/>
    <w:basedOn w:val="Normal"/>
    <w:link w:val="ListParagraphChar"/>
    <w:uiPriority w:val="34"/>
    <w:qFormat/>
    <w:rsid w:val="001C22FC"/>
    <w:pPr>
      <w:ind w:left="720"/>
      <w:contextualSpacing/>
    </w:pPr>
  </w:style>
  <w:style w:type="paragraph" w:styleId="BalloonText">
    <w:name w:val="Balloon Text"/>
    <w:basedOn w:val="Normal"/>
    <w:link w:val="BalloonTextChar"/>
    <w:uiPriority w:val="99"/>
    <w:semiHidden/>
    <w:unhideWhenUsed/>
    <w:rsid w:val="00EF60AE"/>
    <w:rPr>
      <w:rFonts w:ascii="Tahoma" w:hAnsi="Tahoma" w:cs="Tahoma"/>
      <w:sz w:val="16"/>
      <w:szCs w:val="16"/>
    </w:rPr>
  </w:style>
  <w:style w:type="character" w:customStyle="1" w:styleId="BalloonTextChar">
    <w:name w:val="Balloon Text Char"/>
    <w:basedOn w:val="DefaultParagraphFont"/>
    <w:link w:val="BalloonText"/>
    <w:uiPriority w:val="99"/>
    <w:semiHidden/>
    <w:rsid w:val="00EF60AE"/>
    <w:rPr>
      <w:rFonts w:ascii="Tahoma" w:hAnsi="Tahoma" w:cs="Tahoma"/>
      <w:sz w:val="16"/>
      <w:szCs w:val="16"/>
    </w:rPr>
  </w:style>
  <w:style w:type="paragraph" w:styleId="Footer">
    <w:name w:val="footer"/>
    <w:basedOn w:val="Normal"/>
    <w:link w:val="FooterChar"/>
    <w:uiPriority w:val="99"/>
    <w:rsid w:val="00745927"/>
    <w:pPr>
      <w:tabs>
        <w:tab w:val="center" w:pos="4320"/>
        <w:tab w:val="right" w:pos="8640"/>
      </w:tabs>
    </w:pPr>
    <w:rPr>
      <w:rFonts w:ascii="Times New Roman" w:eastAsia="Times New Roman" w:hAnsi="Times New Roman"/>
      <w:szCs w:val="24"/>
    </w:rPr>
  </w:style>
  <w:style w:type="character" w:customStyle="1" w:styleId="FooterChar">
    <w:name w:val="Footer Char"/>
    <w:basedOn w:val="DefaultParagraphFont"/>
    <w:link w:val="Footer"/>
    <w:uiPriority w:val="99"/>
    <w:rsid w:val="00745927"/>
    <w:rPr>
      <w:rFonts w:ascii="Times New Roman" w:eastAsia="Times New Roman" w:hAnsi="Times New Roman" w:cs="Times New Roman"/>
      <w:sz w:val="24"/>
      <w:szCs w:val="24"/>
    </w:rPr>
  </w:style>
  <w:style w:type="character" w:styleId="CommentReference">
    <w:name w:val="annotation reference"/>
    <w:uiPriority w:val="99"/>
    <w:rsid w:val="00BD4142"/>
    <w:rPr>
      <w:sz w:val="16"/>
      <w:szCs w:val="16"/>
    </w:rPr>
  </w:style>
  <w:style w:type="character" w:customStyle="1" w:styleId="ListParagraphChar">
    <w:name w:val="List Paragraph Char"/>
    <w:aliases w:val="Normal 1 Char,List Paragraph 1 Char,Akapit z listą BS Char"/>
    <w:link w:val="ListParagraph"/>
    <w:uiPriority w:val="34"/>
    <w:locked/>
    <w:rsid w:val="00BD4142"/>
    <w:rPr>
      <w:rFonts w:cs="Times New Roman"/>
      <w:sz w:val="24"/>
    </w:rPr>
  </w:style>
  <w:style w:type="character" w:styleId="Strong">
    <w:name w:val="Strong"/>
    <w:qFormat/>
    <w:rsid w:val="00ED0506"/>
    <w:rPr>
      <w:b/>
      <w:bCs/>
    </w:rPr>
  </w:style>
  <w:style w:type="paragraph" w:styleId="CommentSubject">
    <w:name w:val="annotation subject"/>
    <w:basedOn w:val="CommentText"/>
    <w:next w:val="CommentText"/>
    <w:link w:val="CommentSubjectChar"/>
    <w:uiPriority w:val="99"/>
    <w:semiHidden/>
    <w:unhideWhenUsed/>
    <w:rsid w:val="0075491A"/>
    <w:rPr>
      <w:rFonts w:asciiTheme="minorHAnsi" w:eastAsia="Calibri" w:hAnsiTheme="minorHAnsi"/>
      <w:b/>
      <w:bCs/>
      <w:lang w:eastAsia="en-US"/>
    </w:rPr>
  </w:style>
  <w:style w:type="character" w:customStyle="1" w:styleId="CommentSubjectChar">
    <w:name w:val="Comment Subject Char"/>
    <w:basedOn w:val="CommentTextChar"/>
    <w:link w:val="CommentSubject"/>
    <w:uiPriority w:val="99"/>
    <w:semiHidden/>
    <w:rsid w:val="0075491A"/>
    <w:rPr>
      <w:rFonts w:ascii="Times New Roman" w:eastAsia="Times New Roman" w:hAnsi="Times New Roman" w:cs="Times New Roman"/>
      <w:b/>
      <w:bCs/>
      <w:sz w:val="20"/>
      <w:szCs w:val="20"/>
      <w:lang w:eastAsia="sv-SE"/>
    </w:rPr>
  </w:style>
  <w:style w:type="paragraph" w:customStyle="1" w:styleId="Default">
    <w:name w:val="Default"/>
    <w:rsid w:val="00235B9D"/>
    <w:pPr>
      <w:autoSpaceDE w:val="0"/>
      <w:autoSpaceDN w:val="0"/>
      <w:adjustRightInd w:val="0"/>
      <w:spacing w:after="0" w:line="240" w:lineRule="auto"/>
    </w:pPr>
    <w:rPr>
      <w:rFonts w:ascii="Arial" w:eastAsia="Times New Roman" w:hAnsi="Arial" w:cs="Arial"/>
      <w:color w:val="000000"/>
      <w:sz w:val="24"/>
      <w:szCs w:val="24"/>
      <w:lang w:val="en-US"/>
    </w:rPr>
  </w:style>
  <w:style w:type="table" w:styleId="TableGrid">
    <w:name w:val="Table Grid"/>
    <w:basedOn w:val="TableNormal"/>
    <w:uiPriority w:val="59"/>
    <w:unhideWhenUsed/>
    <w:rsid w:val="00B507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76797-9A6D-409A-9588-25EEB1E28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1703</Words>
  <Characters>9711</Characters>
  <Application>Microsoft Office Word</Application>
  <DocSecurity>0</DocSecurity>
  <Lines>80</Lines>
  <Paragraphs>22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Kooperation Utan Gränser</Company>
  <LinksUpToDate>false</LinksUpToDate>
  <CharactersWithSpaces>11392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Magnus Persson</dc:creator>
  <cp:lastModifiedBy>anjeza</cp:lastModifiedBy>
  <cp:revision>2</cp:revision>
  <cp:lastPrinted>2013-05-06T13:24:00Z</cp:lastPrinted>
  <dcterms:created xsi:type="dcterms:W3CDTF">2020-09-14T13:25:00Z</dcterms:created>
  <dcterms:modified xsi:type="dcterms:W3CDTF">2020-09-14T13:25:00Z</dcterms:modified>
</cp:coreProperties>
</file>